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B8" w:rsidRPr="00AB57DE" w:rsidRDefault="00357EB8" w:rsidP="00AB57DE">
      <w:pPr>
        <w:jc w:val="center"/>
        <w:rPr>
          <w:rFonts w:ascii="Arial Black" w:hAnsi="Arial Black" w:cs="Arial Black"/>
          <w:b/>
          <w:bCs/>
          <w:sz w:val="72"/>
          <w:szCs w:val="72"/>
          <w:u w:val="single"/>
        </w:rPr>
      </w:pPr>
      <w:bookmarkStart w:id="0" w:name="_GoBack"/>
      <w:bookmarkEnd w:id="0"/>
      <w:r w:rsidRPr="00AB57DE">
        <w:rPr>
          <w:rFonts w:ascii="Arial Black" w:hAnsi="Arial Black" w:cs="Arial Black"/>
          <w:b/>
          <w:bCs/>
          <w:sz w:val="72"/>
          <w:szCs w:val="72"/>
          <w:u w:val="single"/>
        </w:rPr>
        <w:t>STUDENT WELCOME PACK</w:t>
      </w:r>
    </w:p>
    <w:p w:rsidR="00357EB8" w:rsidRDefault="00357EB8" w:rsidP="0004062A">
      <w:pPr>
        <w:rPr>
          <w:b/>
          <w:bCs/>
          <w:sz w:val="72"/>
          <w:szCs w:val="72"/>
          <w:u w:val="single"/>
        </w:rPr>
      </w:pPr>
    </w:p>
    <w:p w:rsidR="00357EB8" w:rsidRDefault="004A1A2A" w:rsidP="00AB57DE">
      <w:pPr>
        <w:jc w:val="center"/>
        <w:rPr>
          <w:b/>
          <w:bCs/>
          <w:sz w:val="72"/>
          <w:szCs w:val="72"/>
          <w:u w:val="single"/>
        </w:rPr>
      </w:pPr>
      <w:r>
        <w:rPr>
          <w:rFonts w:ascii="Arial Black" w:hAnsi="Arial Black" w:cs="Arial Black"/>
          <w:b/>
          <w:bCs/>
          <w:noProof/>
          <w:sz w:val="72"/>
          <w:szCs w:val="72"/>
          <w:u w:val="single"/>
          <w:lang w:eastAsia="en-GB"/>
        </w:rPr>
        <w:drawing>
          <wp:inline distT="0" distB="0" distL="0" distR="0">
            <wp:extent cx="2924175" cy="3357386"/>
            <wp:effectExtent l="19050" t="0" r="9525" b="0"/>
            <wp:docPr id="3" name="Picture 1" descr="C:\Users\Helen\AppData\Local\Microsoft\Windows\Temporary Internet Files\Content.IE5\5DJQ90LR\Well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Temporary Internet Files\Content.IE5\5DJQ90LR\Wellness[1].jpg"/>
                    <pic:cNvPicPr>
                      <a:picLocks noChangeAspect="1" noChangeArrowheads="1"/>
                    </pic:cNvPicPr>
                  </pic:nvPicPr>
                  <pic:blipFill>
                    <a:blip r:embed="rId7"/>
                    <a:srcRect/>
                    <a:stretch>
                      <a:fillRect/>
                    </a:stretch>
                  </pic:blipFill>
                  <pic:spPr bwMode="auto">
                    <a:xfrm>
                      <a:off x="0" y="0"/>
                      <a:ext cx="2923983" cy="3357166"/>
                    </a:xfrm>
                    <a:prstGeom prst="rect">
                      <a:avLst/>
                    </a:prstGeom>
                    <a:noFill/>
                    <a:ln w="9525">
                      <a:noFill/>
                      <a:miter lim="800000"/>
                      <a:headEnd/>
                      <a:tailEnd/>
                    </a:ln>
                  </pic:spPr>
                </pic:pic>
              </a:graphicData>
            </a:graphic>
          </wp:inline>
        </w:drawing>
      </w:r>
    </w:p>
    <w:p w:rsidR="00357EB8" w:rsidRPr="004A1A2A" w:rsidRDefault="002C5865" w:rsidP="00AB57DE">
      <w:pPr>
        <w:jc w:val="center"/>
        <w:rPr>
          <w:b/>
          <w:bCs/>
          <w:sz w:val="40"/>
          <w:szCs w:val="40"/>
          <w:u w:val="single"/>
        </w:rPr>
      </w:pPr>
      <w:r>
        <w:rPr>
          <w:rFonts w:ascii="Arial" w:hAnsi="Arial" w:cs="Arial"/>
          <w:noProof/>
          <w:color w:val="1122CC"/>
          <w:sz w:val="40"/>
          <w:szCs w:val="40"/>
          <w:lang w:eastAsia="en-GB"/>
        </w:rPr>
        <w:t>Occupational H</w:t>
      </w:r>
      <w:r w:rsidR="004A1A2A" w:rsidRPr="004A1A2A">
        <w:rPr>
          <w:rFonts w:ascii="Arial" w:hAnsi="Arial" w:cs="Arial"/>
          <w:noProof/>
          <w:color w:val="1122CC"/>
          <w:sz w:val="40"/>
          <w:szCs w:val="40"/>
          <w:lang w:eastAsia="en-GB"/>
        </w:rPr>
        <w:t>ealth at Salford Royal NHS Trust.</w:t>
      </w:r>
    </w:p>
    <w:p w:rsidR="00357EB8" w:rsidRDefault="00357EB8" w:rsidP="0004062A">
      <w:pPr>
        <w:rPr>
          <w:b/>
          <w:bCs/>
          <w:sz w:val="72"/>
          <w:szCs w:val="72"/>
          <w:u w:val="single"/>
        </w:rPr>
      </w:pPr>
    </w:p>
    <w:p w:rsidR="00357EB8" w:rsidRDefault="00357EB8" w:rsidP="0004062A">
      <w:pPr>
        <w:rPr>
          <w:b/>
          <w:bCs/>
          <w:sz w:val="72"/>
          <w:szCs w:val="72"/>
          <w:u w:val="single"/>
        </w:rPr>
      </w:pPr>
    </w:p>
    <w:p w:rsidR="00357EB8" w:rsidRDefault="00357EB8" w:rsidP="0004062A">
      <w:pPr>
        <w:rPr>
          <w:b/>
          <w:bCs/>
          <w:sz w:val="72"/>
          <w:szCs w:val="72"/>
          <w:u w:val="single"/>
        </w:rPr>
      </w:pPr>
    </w:p>
    <w:p w:rsidR="00976CA6" w:rsidRDefault="00976CA6" w:rsidP="00976CA6">
      <w:pPr>
        <w:spacing w:after="0" w:line="240" w:lineRule="auto"/>
        <w:rPr>
          <w:rFonts w:ascii="Arial Black" w:hAnsi="Arial Black" w:cs="Arial Black"/>
          <w:sz w:val="24"/>
          <w:szCs w:val="24"/>
          <w:lang w:val="en-US"/>
        </w:rPr>
      </w:pPr>
    </w:p>
    <w:p w:rsidR="00357EB8" w:rsidRPr="00976CA6" w:rsidRDefault="00357EB8" w:rsidP="00976CA6">
      <w:pPr>
        <w:spacing w:after="0" w:line="240" w:lineRule="auto"/>
        <w:jc w:val="center"/>
        <w:rPr>
          <w:rFonts w:ascii="Arial" w:hAnsi="Arial" w:cs="Arial"/>
          <w:b/>
          <w:sz w:val="32"/>
          <w:szCs w:val="32"/>
          <w:lang w:val="en-US"/>
        </w:rPr>
      </w:pPr>
      <w:r w:rsidRPr="00976CA6">
        <w:rPr>
          <w:rFonts w:ascii="Arial" w:hAnsi="Arial" w:cs="Arial"/>
          <w:b/>
          <w:sz w:val="32"/>
          <w:szCs w:val="32"/>
          <w:u w:val="single"/>
          <w:lang w:val="en-US"/>
        </w:rPr>
        <w:t>Who are we?</w:t>
      </w:r>
    </w:p>
    <w:p w:rsidR="00357EB8" w:rsidRDefault="00357EB8" w:rsidP="0004062A">
      <w:pPr>
        <w:spacing w:after="0" w:line="240" w:lineRule="auto"/>
        <w:rPr>
          <w:rFonts w:ascii="Arial" w:hAnsi="Arial" w:cs="Arial"/>
          <w:sz w:val="24"/>
          <w:szCs w:val="24"/>
          <w:lang w:val="en-US"/>
        </w:rPr>
      </w:pPr>
    </w:p>
    <w:p w:rsidR="00357EB8" w:rsidRPr="00976CA6" w:rsidRDefault="00357EB8" w:rsidP="0004062A">
      <w:pPr>
        <w:spacing w:after="0" w:line="240" w:lineRule="auto"/>
        <w:rPr>
          <w:rFonts w:ascii="Arial" w:hAnsi="Arial" w:cs="Arial"/>
          <w:sz w:val="26"/>
          <w:szCs w:val="26"/>
          <w:lang w:val="en-US"/>
        </w:rPr>
      </w:pPr>
    </w:p>
    <w:p w:rsidR="00357EB8" w:rsidRPr="00976CA6"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The Health and wellbeing department is complex</w:t>
      </w:r>
      <w:r w:rsidR="002C5865">
        <w:rPr>
          <w:rFonts w:ascii="Arial" w:hAnsi="Arial" w:cs="Arial"/>
          <w:sz w:val="26"/>
          <w:szCs w:val="26"/>
          <w:lang w:val="en-US"/>
        </w:rPr>
        <w:t xml:space="preserve"> and </w:t>
      </w:r>
      <w:r w:rsidRPr="00976CA6">
        <w:rPr>
          <w:rFonts w:ascii="Arial" w:hAnsi="Arial" w:cs="Arial"/>
          <w:sz w:val="26"/>
          <w:szCs w:val="26"/>
          <w:lang w:val="en-US"/>
        </w:rPr>
        <w:t>intriguing and covers an area of nursing which previously has not been experienced within the normal nursing training programme.</w:t>
      </w:r>
    </w:p>
    <w:p w:rsidR="00357EB8" w:rsidRPr="00976CA6" w:rsidRDefault="00357EB8" w:rsidP="0004062A">
      <w:pPr>
        <w:spacing w:after="0" w:line="240" w:lineRule="auto"/>
        <w:rPr>
          <w:rFonts w:ascii="Arial" w:hAnsi="Arial" w:cs="Arial"/>
          <w:sz w:val="26"/>
          <w:szCs w:val="26"/>
          <w:lang w:val="en-US"/>
        </w:rPr>
      </w:pPr>
    </w:p>
    <w:p w:rsidR="004A1A2A"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Although the department deals with the health and wellbeing of its staff, a lot of knowledge can be taken away and applied to the “normal” areas of nursing.</w:t>
      </w:r>
    </w:p>
    <w:p w:rsidR="004A1A2A" w:rsidRDefault="002721CB" w:rsidP="0004062A">
      <w:pPr>
        <w:spacing w:after="0" w:line="240" w:lineRule="auto"/>
        <w:rPr>
          <w:rFonts w:ascii="Arial" w:hAnsi="Arial" w:cs="Arial"/>
          <w:sz w:val="26"/>
          <w:szCs w:val="26"/>
          <w:lang w:val="en-US"/>
        </w:rPr>
      </w:pPr>
      <w:r>
        <w:rPr>
          <w:rFonts w:ascii="Arial" w:hAnsi="Arial" w:cs="Arial"/>
          <w:sz w:val="26"/>
          <w:szCs w:val="26"/>
          <w:lang w:val="en-US"/>
        </w:rPr>
        <w:t xml:space="preserve"> </w:t>
      </w:r>
    </w:p>
    <w:p w:rsidR="00882309" w:rsidRDefault="002721CB" w:rsidP="0004062A">
      <w:pPr>
        <w:spacing w:after="0" w:line="240" w:lineRule="auto"/>
        <w:rPr>
          <w:rFonts w:ascii="Arial" w:hAnsi="Arial" w:cs="Arial"/>
          <w:sz w:val="26"/>
          <w:szCs w:val="26"/>
          <w:lang w:val="en-US"/>
        </w:rPr>
      </w:pPr>
      <w:r>
        <w:rPr>
          <w:rFonts w:ascii="Arial" w:hAnsi="Arial" w:cs="Arial"/>
          <w:sz w:val="26"/>
          <w:szCs w:val="26"/>
          <w:lang w:val="en-US"/>
        </w:rPr>
        <w:t xml:space="preserve">By working in Occupational Health the student will understand how we are able to provide support </w:t>
      </w:r>
      <w:r w:rsidR="00882309">
        <w:rPr>
          <w:rFonts w:ascii="Arial" w:hAnsi="Arial" w:cs="Arial"/>
          <w:sz w:val="26"/>
          <w:szCs w:val="26"/>
          <w:lang w:val="en-US"/>
        </w:rPr>
        <w:t xml:space="preserve">for </w:t>
      </w:r>
      <w:r w:rsidR="004A1A2A">
        <w:rPr>
          <w:rFonts w:ascii="Arial" w:hAnsi="Arial" w:cs="Arial"/>
          <w:sz w:val="26"/>
          <w:szCs w:val="26"/>
          <w:lang w:val="en-US"/>
        </w:rPr>
        <w:t>staff who are employed within the</w:t>
      </w:r>
      <w:r w:rsidR="00882309">
        <w:rPr>
          <w:rFonts w:ascii="Arial" w:hAnsi="Arial" w:cs="Arial"/>
          <w:sz w:val="26"/>
          <w:szCs w:val="26"/>
          <w:lang w:val="en-US"/>
        </w:rPr>
        <w:t xml:space="preserve"> trust; this can ta</w:t>
      </w:r>
      <w:r w:rsidR="002C5865">
        <w:rPr>
          <w:rFonts w:ascii="Arial" w:hAnsi="Arial" w:cs="Arial"/>
          <w:sz w:val="26"/>
          <w:szCs w:val="26"/>
          <w:lang w:val="en-US"/>
        </w:rPr>
        <w:t>ke the form of emotional</w:t>
      </w:r>
      <w:r w:rsidR="00882309">
        <w:rPr>
          <w:rFonts w:ascii="Arial" w:hAnsi="Arial" w:cs="Arial"/>
          <w:sz w:val="26"/>
          <w:szCs w:val="26"/>
          <w:lang w:val="en-US"/>
        </w:rPr>
        <w:t>, me</w:t>
      </w:r>
      <w:r w:rsidR="004A1A2A">
        <w:rPr>
          <w:rFonts w:ascii="Arial" w:hAnsi="Arial" w:cs="Arial"/>
          <w:sz w:val="26"/>
          <w:szCs w:val="26"/>
          <w:lang w:val="en-US"/>
        </w:rPr>
        <w:t xml:space="preserve">ntal and psychological support and </w:t>
      </w:r>
      <w:r w:rsidR="00882309">
        <w:rPr>
          <w:rFonts w:ascii="Arial" w:hAnsi="Arial" w:cs="Arial"/>
          <w:sz w:val="26"/>
          <w:szCs w:val="26"/>
          <w:lang w:val="en-US"/>
        </w:rPr>
        <w:t>physical support with services</w:t>
      </w:r>
      <w:r w:rsidR="002C5865">
        <w:rPr>
          <w:rFonts w:ascii="Arial" w:hAnsi="Arial" w:cs="Arial"/>
          <w:sz w:val="26"/>
          <w:szCs w:val="26"/>
          <w:lang w:val="en-US"/>
        </w:rPr>
        <w:t xml:space="preserve">. We offer services such as </w:t>
      </w:r>
      <w:r w:rsidR="00882309">
        <w:rPr>
          <w:rFonts w:ascii="Arial" w:hAnsi="Arial" w:cs="Arial"/>
          <w:sz w:val="26"/>
          <w:szCs w:val="26"/>
          <w:lang w:val="en-US"/>
        </w:rPr>
        <w:t xml:space="preserve">skin </w:t>
      </w:r>
      <w:r w:rsidR="004A1A2A">
        <w:rPr>
          <w:rFonts w:ascii="Arial" w:hAnsi="Arial" w:cs="Arial"/>
          <w:sz w:val="26"/>
          <w:szCs w:val="26"/>
          <w:lang w:val="en-US"/>
        </w:rPr>
        <w:t xml:space="preserve">surveillance and physiotherapy as well as </w:t>
      </w:r>
      <w:r w:rsidR="00882309">
        <w:rPr>
          <w:rFonts w:ascii="Arial" w:hAnsi="Arial" w:cs="Arial"/>
          <w:sz w:val="26"/>
          <w:szCs w:val="26"/>
          <w:lang w:val="en-US"/>
        </w:rPr>
        <w:t xml:space="preserve">support </w:t>
      </w:r>
      <w:r w:rsidR="002C5865">
        <w:rPr>
          <w:rFonts w:ascii="Arial" w:hAnsi="Arial" w:cs="Arial"/>
          <w:sz w:val="26"/>
          <w:szCs w:val="26"/>
          <w:lang w:val="en-US"/>
        </w:rPr>
        <w:t xml:space="preserve">with the management of </w:t>
      </w:r>
      <w:r w:rsidR="00882309">
        <w:rPr>
          <w:rFonts w:ascii="Arial" w:hAnsi="Arial" w:cs="Arial"/>
          <w:sz w:val="26"/>
          <w:szCs w:val="26"/>
          <w:lang w:val="en-US"/>
        </w:rPr>
        <w:t>different health conditions.</w:t>
      </w:r>
    </w:p>
    <w:p w:rsidR="00882309" w:rsidRDefault="00882309" w:rsidP="0004062A">
      <w:pPr>
        <w:spacing w:after="0" w:line="240" w:lineRule="auto"/>
        <w:rPr>
          <w:rFonts w:ascii="Arial" w:hAnsi="Arial" w:cs="Arial"/>
          <w:sz w:val="26"/>
          <w:szCs w:val="26"/>
          <w:lang w:val="en-US"/>
        </w:rPr>
      </w:pPr>
    </w:p>
    <w:p w:rsidR="00357EB8" w:rsidRPr="00976CA6" w:rsidRDefault="004A1A2A" w:rsidP="0004062A">
      <w:pPr>
        <w:spacing w:after="0" w:line="240" w:lineRule="auto"/>
        <w:rPr>
          <w:rFonts w:ascii="Arial" w:hAnsi="Arial" w:cs="Arial"/>
          <w:sz w:val="26"/>
          <w:szCs w:val="26"/>
          <w:lang w:val="en-US"/>
        </w:rPr>
      </w:pPr>
      <w:r>
        <w:rPr>
          <w:rFonts w:ascii="Arial" w:hAnsi="Arial" w:cs="Arial"/>
          <w:sz w:val="26"/>
          <w:szCs w:val="26"/>
          <w:lang w:val="en-US"/>
        </w:rPr>
        <w:t xml:space="preserve">The student will gain further insight </w:t>
      </w:r>
      <w:r w:rsidR="002C5865">
        <w:rPr>
          <w:rFonts w:ascii="Arial" w:hAnsi="Arial" w:cs="Arial"/>
          <w:sz w:val="26"/>
          <w:szCs w:val="26"/>
          <w:lang w:val="en-US"/>
        </w:rPr>
        <w:t xml:space="preserve">into </w:t>
      </w:r>
      <w:r w:rsidR="00357EB8" w:rsidRPr="00976CA6">
        <w:rPr>
          <w:rFonts w:ascii="Arial" w:hAnsi="Arial" w:cs="Arial"/>
          <w:sz w:val="26"/>
          <w:szCs w:val="26"/>
          <w:lang w:val="en-US"/>
        </w:rPr>
        <w:t>how the condition that has brought the patient into hospital</w:t>
      </w:r>
      <w:r>
        <w:rPr>
          <w:rFonts w:ascii="Arial" w:hAnsi="Arial" w:cs="Arial"/>
          <w:sz w:val="26"/>
          <w:szCs w:val="26"/>
          <w:lang w:val="en-US"/>
        </w:rPr>
        <w:t xml:space="preserve"> may affect their daily life</w:t>
      </w:r>
      <w:r w:rsidR="002C5865">
        <w:rPr>
          <w:rFonts w:ascii="Arial" w:hAnsi="Arial" w:cs="Arial"/>
          <w:sz w:val="26"/>
          <w:szCs w:val="26"/>
          <w:lang w:val="en-US"/>
        </w:rPr>
        <w:t>,</w:t>
      </w:r>
      <w:r w:rsidR="00357EB8" w:rsidRPr="00976CA6">
        <w:rPr>
          <w:rFonts w:ascii="Arial" w:hAnsi="Arial" w:cs="Arial"/>
          <w:sz w:val="26"/>
          <w:szCs w:val="26"/>
          <w:lang w:val="en-US"/>
        </w:rPr>
        <w:t xml:space="preserve"> and how that condition may affect their future employment and return to work.</w:t>
      </w:r>
    </w:p>
    <w:p w:rsidR="00357EB8" w:rsidRPr="00976CA6" w:rsidRDefault="00357EB8" w:rsidP="0004062A">
      <w:pPr>
        <w:spacing w:after="0" w:line="240" w:lineRule="auto"/>
        <w:rPr>
          <w:rFonts w:ascii="Arial" w:hAnsi="Arial" w:cs="Arial"/>
          <w:sz w:val="26"/>
          <w:szCs w:val="26"/>
          <w:lang w:val="en-US"/>
        </w:rPr>
      </w:pPr>
    </w:p>
    <w:p w:rsidR="00882309"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 xml:space="preserve">The area of Health and Wellbeing is diverse and challenging and is truly multidisciplinary. </w:t>
      </w:r>
    </w:p>
    <w:p w:rsidR="00882309" w:rsidRPr="004A1A2A" w:rsidRDefault="00882309" w:rsidP="0004062A">
      <w:pPr>
        <w:spacing w:after="0" w:line="240" w:lineRule="auto"/>
        <w:rPr>
          <w:rFonts w:ascii="Arial" w:hAnsi="Arial" w:cs="Arial"/>
          <w:sz w:val="26"/>
          <w:szCs w:val="26"/>
          <w:u w:val="single"/>
          <w:lang w:val="en-US"/>
        </w:rPr>
      </w:pPr>
    </w:p>
    <w:p w:rsidR="00882309" w:rsidRPr="004A1A2A" w:rsidRDefault="00357EB8" w:rsidP="0004062A">
      <w:pPr>
        <w:spacing w:after="0" w:line="240" w:lineRule="auto"/>
        <w:rPr>
          <w:rFonts w:ascii="Arial" w:hAnsi="Arial" w:cs="Arial"/>
          <w:sz w:val="26"/>
          <w:szCs w:val="26"/>
          <w:u w:val="single"/>
          <w:lang w:val="en-US"/>
        </w:rPr>
      </w:pPr>
      <w:r w:rsidRPr="004A1A2A">
        <w:rPr>
          <w:rFonts w:ascii="Arial" w:hAnsi="Arial" w:cs="Arial"/>
          <w:b/>
          <w:sz w:val="26"/>
          <w:szCs w:val="26"/>
          <w:u w:val="single"/>
          <w:lang w:val="en-US"/>
        </w:rPr>
        <w:t>Our team</w:t>
      </w:r>
      <w:r w:rsidRPr="004A1A2A">
        <w:rPr>
          <w:rFonts w:ascii="Arial" w:hAnsi="Arial" w:cs="Arial"/>
          <w:sz w:val="26"/>
          <w:szCs w:val="26"/>
          <w:u w:val="single"/>
          <w:lang w:val="en-US"/>
        </w:rPr>
        <w:t xml:space="preserve"> </w:t>
      </w:r>
      <w:r w:rsidR="004A1A2A" w:rsidRPr="004A1A2A">
        <w:rPr>
          <w:rFonts w:ascii="Arial" w:hAnsi="Arial" w:cs="Arial"/>
          <w:b/>
          <w:sz w:val="26"/>
          <w:szCs w:val="26"/>
          <w:u w:val="single"/>
          <w:lang w:val="en-US"/>
        </w:rPr>
        <w:t>includes the following;</w:t>
      </w:r>
    </w:p>
    <w:p w:rsidR="002C5865" w:rsidRDefault="002C5865" w:rsidP="0004062A">
      <w:pPr>
        <w:spacing w:after="0" w:line="240" w:lineRule="auto"/>
        <w:rPr>
          <w:rFonts w:ascii="Arial" w:hAnsi="Arial" w:cs="Arial"/>
          <w:sz w:val="26"/>
          <w:szCs w:val="26"/>
          <w:lang w:val="en-US"/>
        </w:rPr>
      </w:pPr>
    </w:p>
    <w:p w:rsidR="00882309"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The Head of He</w:t>
      </w:r>
      <w:r w:rsidR="004A1A2A">
        <w:rPr>
          <w:rFonts w:ascii="Arial" w:hAnsi="Arial" w:cs="Arial"/>
          <w:sz w:val="26"/>
          <w:szCs w:val="26"/>
          <w:lang w:val="en-US"/>
        </w:rPr>
        <w:t>alth and Wellbeing Services</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Occupational Health Physician</w:t>
      </w:r>
      <w:r w:rsidR="00357EB8" w:rsidRPr="00976CA6">
        <w:rPr>
          <w:rFonts w:ascii="Arial" w:hAnsi="Arial" w:cs="Arial"/>
          <w:sz w:val="26"/>
          <w:szCs w:val="26"/>
          <w:lang w:val="en-US"/>
        </w:rPr>
        <w:t xml:space="preserve"> </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Occupational Health Advisors</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Occupational Health Nurse</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Occupational Health Technician</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Mental Health Advisor</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Counsellors</w:t>
      </w:r>
    </w:p>
    <w:p w:rsidR="00882309" w:rsidRDefault="004A1A2A" w:rsidP="0004062A">
      <w:pPr>
        <w:spacing w:after="0" w:line="240" w:lineRule="auto"/>
        <w:rPr>
          <w:rFonts w:ascii="Arial" w:hAnsi="Arial" w:cs="Arial"/>
          <w:sz w:val="26"/>
          <w:szCs w:val="26"/>
          <w:lang w:val="en-US"/>
        </w:rPr>
      </w:pPr>
      <w:r>
        <w:rPr>
          <w:rFonts w:ascii="Arial" w:hAnsi="Arial" w:cs="Arial"/>
          <w:sz w:val="26"/>
          <w:szCs w:val="26"/>
          <w:lang w:val="en-US"/>
        </w:rPr>
        <w:t>Physiotherapists</w:t>
      </w:r>
    </w:p>
    <w:p w:rsidR="004A1A2A" w:rsidRDefault="004A1A2A" w:rsidP="0004062A">
      <w:pPr>
        <w:spacing w:after="0" w:line="240" w:lineRule="auto"/>
        <w:rPr>
          <w:rFonts w:ascii="Arial" w:hAnsi="Arial" w:cs="Arial"/>
          <w:sz w:val="26"/>
          <w:szCs w:val="26"/>
          <w:lang w:val="en-US"/>
        </w:rPr>
      </w:pPr>
    </w:p>
    <w:p w:rsidR="00357EB8" w:rsidRPr="00976CA6" w:rsidRDefault="002C5865" w:rsidP="0004062A">
      <w:pPr>
        <w:spacing w:after="0" w:line="240" w:lineRule="auto"/>
        <w:rPr>
          <w:rFonts w:ascii="Arial" w:hAnsi="Arial" w:cs="Arial"/>
          <w:sz w:val="26"/>
          <w:szCs w:val="26"/>
          <w:lang w:val="en-US"/>
        </w:rPr>
      </w:pPr>
      <w:r>
        <w:rPr>
          <w:rFonts w:ascii="Arial" w:hAnsi="Arial" w:cs="Arial"/>
          <w:sz w:val="26"/>
          <w:szCs w:val="26"/>
          <w:lang w:val="en-US"/>
        </w:rPr>
        <w:t xml:space="preserve">All of the above </w:t>
      </w:r>
      <w:r w:rsidR="00357EB8" w:rsidRPr="00976CA6">
        <w:rPr>
          <w:rFonts w:ascii="Arial" w:hAnsi="Arial" w:cs="Arial"/>
          <w:sz w:val="26"/>
          <w:szCs w:val="26"/>
          <w:lang w:val="en-US"/>
        </w:rPr>
        <w:t>are fully supported by an excellent administrative team.  We also provide a service to external companies who have differing needs.</w:t>
      </w:r>
    </w:p>
    <w:p w:rsidR="00357EB8" w:rsidRPr="00976CA6" w:rsidRDefault="00357EB8" w:rsidP="0004062A">
      <w:pPr>
        <w:spacing w:after="0" w:line="240" w:lineRule="auto"/>
        <w:rPr>
          <w:rFonts w:ascii="Arial" w:hAnsi="Arial" w:cs="Arial"/>
          <w:sz w:val="26"/>
          <w:szCs w:val="26"/>
          <w:lang w:val="en-US"/>
        </w:rPr>
      </w:pPr>
    </w:p>
    <w:p w:rsidR="00882309"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 xml:space="preserve">The diverse areas within the department offer a variety of learning opportunities and varying types of learning: </w:t>
      </w:r>
      <w:r w:rsidR="002C5865">
        <w:rPr>
          <w:rFonts w:ascii="Arial" w:hAnsi="Arial" w:cs="Arial"/>
          <w:sz w:val="26"/>
          <w:szCs w:val="26"/>
          <w:lang w:val="en-US"/>
        </w:rPr>
        <w:t>o</w:t>
      </w:r>
      <w:r w:rsidRPr="00976CA6">
        <w:rPr>
          <w:rFonts w:ascii="Arial" w:hAnsi="Arial" w:cs="Arial"/>
          <w:sz w:val="26"/>
          <w:szCs w:val="26"/>
          <w:lang w:val="en-US"/>
        </w:rPr>
        <w:t>bservation,</w:t>
      </w:r>
      <w:r w:rsidR="00882309">
        <w:rPr>
          <w:rFonts w:ascii="Arial" w:hAnsi="Arial" w:cs="Arial"/>
          <w:sz w:val="26"/>
          <w:szCs w:val="26"/>
          <w:lang w:val="en-US"/>
        </w:rPr>
        <w:t xml:space="preserve"> on-line training,</w:t>
      </w:r>
    </w:p>
    <w:p w:rsidR="00357EB8" w:rsidRPr="00976CA6" w:rsidRDefault="002C5865" w:rsidP="0004062A">
      <w:pPr>
        <w:spacing w:after="0" w:line="240" w:lineRule="auto"/>
        <w:rPr>
          <w:rFonts w:ascii="Arial" w:hAnsi="Arial" w:cs="Arial"/>
          <w:sz w:val="26"/>
          <w:szCs w:val="26"/>
          <w:lang w:val="en-US"/>
        </w:rPr>
      </w:pPr>
      <w:r>
        <w:rPr>
          <w:rFonts w:ascii="Arial" w:hAnsi="Arial" w:cs="Arial"/>
          <w:sz w:val="26"/>
          <w:szCs w:val="26"/>
          <w:lang w:val="en-US"/>
        </w:rPr>
        <w:t>p</w:t>
      </w:r>
      <w:r w:rsidR="00882309" w:rsidRPr="00976CA6">
        <w:rPr>
          <w:rFonts w:ascii="Arial" w:hAnsi="Arial" w:cs="Arial"/>
          <w:sz w:val="26"/>
          <w:szCs w:val="26"/>
          <w:lang w:val="en-US"/>
        </w:rPr>
        <w:t>articipation</w:t>
      </w:r>
      <w:r w:rsidR="00882309">
        <w:rPr>
          <w:rFonts w:ascii="Arial" w:hAnsi="Arial" w:cs="Arial"/>
          <w:sz w:val="26"/>
          <w:szCs w:val="26"/>
          <w:lang w:val="en-US"/>
        </w:rPr>
        <w:t>,</w:t>
      </w:r>
      <w:r w:rsidR="00882309" w:rsidRPr="00976CA6">
        <w:rPr>
          <w:rFonts w:ascii="Arial" w:hAnsi="Arial" w:cs="Arial"/>
          <w:sz w:val="26"/>
          <w:szCs w:val="26"/>
          <w:lang w:val="en-US"/>
        </w:rPr>
        <w:t xml:space="preserve"> self</w:t>
      </w:r>
      <w:r w:rsidR="00357EB8" w:rsidRPr="00976CA6">
        <w:rPr>
          <w:rFonts w:ascii="Arial" w:hAnsi="Arial" w:cs="Arial"/>
          <w:sz w:val="26"/>
          <w:szCs w:val="26"/>
          <w:lang w:val="en-US"/>
        </w:rPr>
        <w:t>-directed study</w:t>
      </w:r>
      <w:r w:rsidR="00882309">
        <w:rPr>
          <w:rFonts w:ascii="Arial" w:hAnsi="Arial" w:cs="Arial"/>
          <w:sz w:val="26"/>
          <w:szCs w:val="26"/>
          <w:lang w:val="en-US"/>
        </w:rPr>
        <w:t>, reflections, simula</w:t>
      </w:r>
      <w:r w:rsidR="004A1A2A">
        <w:rPr>
          <w:rFonts w:ascii="Arial" w:hAnsi="Arial" w:cs="Arial"/>
          <w:sz w:val="26"/>
          <w:szCs w:val="26"/>
          <w:lang w:val="en-US"/>
        </w:rPr>
        <w:t>tions which may need to be used as your learning is assessed to fit your learning needs.</w:t>
      </w:r>
      <w:r w:rsidR="00882309">
        <w:rPr>
          <w:rFonts w:ascii="Arial" w:hAnsi="Arial" w:cs="Arial"/>
          <w:sz w:val="26"/>
          <w:szCs w:val="26"/>
          <w:lang w:val="en-US"/>
        </w:rPr>
        <w:t xml:space="preserve"> </w:t>
      </w:r>
    </w:p>
    <w:p w:rsidR="00357EB8" w:rsidRDefault="00357EB8" w:rsidP="0004062A">
      <w:pPr>
        <w:spacing w:after="0" w:line="240" w:lineRule="auto"/>
        <w:rPr>
          <w:rFonts w:ascii="Arial" w:hAnsi="Arial" w:cs="Arial"/>
          <w:sz w:val="26"/>
          <w:szCs w:val="26"/>
          <w:lang w:val="en-US"/>
        </w:rPr>
      </w:pPr>
    </w:p>
    <w:p w:rsidR="00882309" w:rsidRDefault="00882309" w:rsidP="0004062A">
      <w:pPr>
        <w:spacing w:after="0" w:line="240" w:lineRule="auto"/>
        <w:rPr>
          <w:rFonts w:ascii="Arial" w:hAnsi="Arial" w:cs="Arial"/>
          <w:sz w:val="26"/>
          <w:szCs w:val="26"/>
          <w:lang w:val="en-US"/>
        </w:rPr>
      </w:pPr>
      <w:r>
        <w:rPr>
          <w:rFonts w:ascii="Arial" w:hAnsi="Arial" w:cs="Arial"/>
          <w:sz w:val="26"/>
          <w:szCs w:val="26"/>
          <w:lang w:val="en-US"/>
        </w:rPr>
        <w:t>We as an Occupational Health team have all had different experiences working in different health care settings</w:t>
      </w:r>
      <w:r w:rsidR="002C5865">
        <w:rPr>
          <w:rFonts w:ascii="Arial" w:hAnsi="Arial" w:cs="Arial"/>
          <w:sz w:val="26"/>
          <w:szCs w:val="26"/>
          <w:lang w:val="en-US"/>
        </w:rPr>
        <w:t>,</w:t>
      </w:r>
      <w:r>
        <w:rPr>
          <w:rFonts w:ascii="Arial" w:hAnsi="Arial" w:cs="Arial"/>
          <w:sz w:val="26"/>
          <w:szCs w:val="26"/>
          <w:lang w:val="en-US"/>
        </w:rPr>
        <w:t xml:space="preserve"> and our joint wealth of experience of </w:t>
      </w:r>
      <w:r>
        <w:rPr>
          <w:rFonts w:ascii="Arial" w:hAnsi="Arial" w:cs="Arial"/>
          <w:sz w:val="26"/>
          <w:szCs w:val="26"/>
          <w:lang w:val="en-US"/>
        </w:rPr>
        <w:lastRenderedPageBreak/>
        <w:t>working within healthcare b</w:t>
      </w:r>
      <w:r w:rsidR="002C5865">
        <w:rPr>
          <w:rFonts w:ascii="Arial" w:hAnsi="Arial" w:cs="Arial"/>
          <w:sz w:val="26"/>
          <w:szCs w:val="26"/>
          <w:lang w:val="en-US"/>
        </w:rPr>
        <w:t>rings a wealth of knowledge to O</w:t>
      </w:r>
      <w:r>
        <w:rPr>
          <w:rFonts w:ascii="Arial" w:hAnsi="Arial" w:cs="Arial"/>
          <w:sz w:val="26"/>
          <w:szCs w:val="26"/>
          <w:lang w:val="en-US"/>
        </w:rPr>
        <w:t xml:space="preserve">ccupational </w:t>
      </w:r>
      <w:r w:rsidR="002C5865">
        <w:rPr>
          <w:rFonts w:ascii="Arial" w:hAnsi="Arial" w:cs="Arial"/>
          <w:sz w:val="26"/>
          <w:szCs w:val="26"/>
          <w:lang w:val="en-US"/>
        </w:rPr>
        <w:t>H</w:t>
      </w:r>
      <w:r>
        <w:rPr>
          <w:rFonts w:ascii="Arial" w:hAnsi="Arial" w:cs="Arial"/>
          <w:sz w:val="26"/>
          <w:szCs w:val="26"/>
          <w:lang w:val="en-US"/>
        </w:rPr>
        <w:t xml:space="preserve">ealth. </w:t>
      </w:r>
    </w:p>
    <w:p w:rsidR="00882309" w:rsidRPr="00976CA6" w:rsidRDefault="00882309" w:rsidP="0004062A">
      <w:pPr>
        <w:spacing w:after="0" w:line="240" w:lineRule="auto"/>
        <w:rPr>
          <w:rFonts w:ascii="Arial" w:hAnsi="Arial" w:cs="Arial"/>
          <w:sz w:val="26"/>
          <w:szCs w:val="26"/>
          <w:lang w:val="en-US"/>
        </w:rPr>
      </w:pPr>
      <w:r>
        <w:rPr>
          <w:rFonts w:ascii="Arial" w:hAnsi="Arial" w:cs="Arial"/>
          <w:sz w:val="26"/>
          <w:szCs w:val="26"/>
          <w:lang w:val="en-US"/>
        </w:rPr>
        <w:t xml:space="preserve"> </w:t>
      </w:r>
    </w:p>
    <w:p w:rsidR="004A1A2A" w:rsidRDefault="002C5865" w:rsidP="0004062A">
      <w:pPr>
        <w:spacing w:after="0" w:line="240" w:lineRule="auto"/>
        <w:rPr>
          <w:rFonts w:ascii="Arial" w:hAnsi="Arial" w:cs="Arial"/>
          <w:sz w:val="26"/>
          <w:szCs w:val="26"/>
          <w:lang w:val="en-US"/>
        </w:rPr>
      </w:pPr>
      <w:r>
        <w:rPr>
          <w:rFonts w:ascii="Arial" w:hAnsi="Arial" w:cs="Arial"/>
          <w:sz w:val="26"/>
          <w:szCs w:val="26"/>
          <w:lang w:val="en-US"/>
        </w:rPr>
        <w:t>S</w:t>
      </w:r>
      <w:r w:rsidR="00357EB8" w:rsidRPr="00976CA6">
        <w:rPr>
          <w:rFonts w:ascii="Arial" w:hAnsi="Arial" w:cs="Arial"/>
          <w:sz w:val="26"/>
          <w:szCs w:val="26"/>
          <w:lang w:val="en-US"/>
        </w:rPr>
        <w:t>tudent</w:t>
      </w:r>
      <w:r w:rsidR="00882309">
        <w:rPr>
          <w:rFonts w:ascii="Arial" w:hAnsi="Arial" w:cs="Arial"/>
          <w:sz w:val="26"/>
          <w:szCs w:val="26"/>
          <w:lang w:val="en-US"/>
        </w:rPr>
        <w:t>s</w:t>
      </w:r>
      <w:r w:rsidR="00357EB8" w:rsidRPr="00976CA6">
        <w:rPr>
          <w:rFonts w:ascii="Arial" w:hAnsi="Arial" w:cs="Arial"/>
          <w:sz w:val="26"/>
          <w:szCs w:val="26"/>
          <w:lang w:val="en-US"/>
        </w:rPr>
        <w:t xml:space="preserve"> </w:t>
      </w:r>
      <w:r w:rsidR="00882309">
        <w:rPr>
          <w:rFonts w:ascii="Arial" w:hAnsi="Arial" w:cs="Arial"/>
          <w:sz w:val="26"/>
          <w:szCs w:val="26"/>
          <w:lang w:val="en-US"/>
        </w:rPr>
        <w:t>encourage</w:t>
      </w:r>
      <w:r w:rsidR="00357EB8" w:rsidRPr="00976CA6">
        <w:rPr>
          <w:rFonts w:ascii="Arial" w:hAnsi="Arial" w:cs="Arial"/>
          <w:sz w:val="26"/>
          <w:szCs w:val="26"/>
          <w:lang w:val="en-US"/>
        </w:rPr>
        <w:t xml:space="preserve"> staff to maintain their own level of expertise and remain current with the ever changing developments.  </w:t>
      </w:r>
    </w:p>
    <w:p w:rsidR="002C5865" w:rsidRDefault="002C5865" w:rsidP="0004062A">
      <w:pPr>
        <w:spacing w:after="0" w:line="240" w:lineRule="auto"/>
        <w:rPr>
          <w:rFonts w:ascii="Arial" w:hAnsi="Arial" w:cs="Arial"/>
          <w:sz w:val="26"/>
          <w:szCs w:val="26"/>
          <w:lang w:val="en-US"/>
        </w:rPr>
      </w:pPr>
    </w:p>
    <w:p w:rsidR="00357EB8" w:rsidRPr="00976CA6"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The opportunity to showcase Health and Wellbeing is extremely important to us all as a team</w:t>
      </w:r>
      <w:r w:rsidR="002C5865">
        <w:rPr>
          <w:rFonts w:ascii="Arial" w:hAnsi="Arial" w:cs="Arial"/>
          <w:sz w:val="26"/>
          <w:szCs w:val="26"/>
          <w:lang w:val="en-US"/>
        </w:rPr>
        <w:t>,</w:t>
      </w:r>
      <w:r w:rsidRPr="00976CA6">
        <w:rPr>
          <w:rFonts w:ascii="Arial" w:hAnsi="Arial" w:cs="Arial"/>
          <w:sz w:val="26"/>
          <w:szCs w:val="26"/>
          <w:lang w:val="en-US"/>
        </w:rPr>
        <w:t xml:space="preserve"> as this enables the department to clarify the aims and undertakings of Health and Wellbeing in our teaching to students, thus helping dispel the often negative view of the department.</w:t>
      </w:r>
      <w:r w:rsidR="004A1A2A">
        <w:rPr>
          <w:rFonts w:ascii="Arial" w:hAnsi="Arial" w:cs="Arial"/>
          <w:sz w:val="26"/>
          <w:szCs w:val="26"/>
          <w:lang w:val="en-US"/>
        </w:rPr>
        <w:t xml:space="preserve">  We have worked hard to make your time spent in Occupational Health a positive experienc</w:t>
      </w:r>
      <w:r w:rsidR="002C5865">
        <w:rPr>
          <w:rFonts w:ascii="Arial" w:hAnsi="Arial" w:cs="Arial"/>
          <w:sz w:val="26"/>
          <w:szCs w:val="26"/>
          <w:lang w:val="en-US"/>
        </w:rPr>
        <w:t>e and we hope that you enjoy it. We</w:t>
      </w:r>
      <w:r w:rsidR="004A1A2A">
        <w:rPr>
          <w:rFonts w:ascii="Arial" w:hAnsi="Arial" w:cs="Arial"/>
          <w:sz w:val="26"/>
          <w:szCs w:val="26"/>
          <w:lang w:val="en-US"/>
        </w:rPr>
        <w:t xml:space="preserve"> welcome all feedback and would be grateful if you could leave a letter for </w:t>
      </w:r>
      <w:r w:rsidR="002C5865">
        <w:rPr>
          <w:rFonts w:ascii="Arial" w:hAnsi="Arial" w:cs="Arial"/>
          <w:sz w:val="26"/>
          <w:szCs w:val="26"/>
          <w:lang w:val="en-US"/>
        </w:rPr>
        <w:t xml:space="preserve">future students, </w:t>
      </w:r>
      <w:r w:rsidR="004A1A2A">
        <w:rPr>
          <w:rFonts w:ascii="Arial" w:hAnsi="Arial" w:cs="Arial"/>
          <w:sz w:val="26"/>
          <w:szCs w:val="26"/>
          <w:lang w:val="en-US"/>
        </w:rPr>
        <w:t xml:space="preserve">so that they will be able to understand the positives and negatives that you encountered on your journey. </w:t>
      </w:r>
    </w:p>
    <w:p w:rsidR="00357EB8" w:rsidRPr="00976CA6" w:rsidRDefault="00357EB8" w:rsidP="0004062A">
      <w:pPr>
        <w:spacing w:after="0" w:line="240" w:lineRule="auto"/>
        <w:rPr>
          <w:rFonts w:ascii="Arial" w:hAnsi="Arial" w:cs="Arial"/>
          <w:sz w:val="26"/>
          <w:szCs w:val="26"/>
          <w:lang w:val="en-US"/>
        </w:rPr>
      </w:pPr>
    </w:p>
    <w:p w:rsidR="00882309"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 xml:space="preserve">As a team, we feel it is important to offer as wide a variety within the placement as possible in order for the student to achieve their learning outcomes.  </w:t>
      </w:r>
    </w:p>
    <w:p w:rsidR="002C5865" w:rsidRDefault="002C5865" w:rsidP="0004062A">
      <w:pPr>
        <w:spacing w:after="0" w:line="240" w:lineRule="auto"/>
        <w:rPr>
          <w:rFonts w:ascii="Arial" w:hAnsi="Arial" w:cs="Arial"/>
          <w:sz w:val="26"/>
          <w:szCs w:val="26"/>
          <w:lang w:val="en-US"/>
        </w:rPr>
      </w:pPr>
    </w:p>
    <w:p w:rsidR="002C5865"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 xml:space="preserve">We encourage a planned placement with ongoing support throughout to ensure that the learning objectives are being met at all times. The differing abilities of student’s needs also need to be acknowledged and the relevant support offered. </w:t>
      </w:r>
    </w:p>
    <w:p w:rsidR="00882309"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 xml:space="preserve"> </w:t>
      </w:r>
    </w:p>
    <w:p w:rsidR="00357EB8" w:rsidRDefault="00357EB8" w:rsidP="0004062A">
      <w:pPr>
        <w:spacing w:after="0" w:line="240" w:lineRule="auto"/>
        <w:rPr>
          <w:rFonts w:ascii="Arial" w:hAnsi="Arial" w:cs="Arial"/>
          <w:sz w:val="26"/>
          <w:szCs w:val="26"/>
          <w:lang w:val="en-US"/>
        </w:rPr>
      </w:pPr>
      <w:r w:rsidRPr="00976CA6">
        <w:rPr>
          <w:rFonts w:ascii="Arial" w:hAnsi="Arial" w:cs="Arial"/>
          <w:sz w:val="26"/>
          <w:szCs w:val="26"/>
          <w:lang w:val="en-US"/>
        </w:rPr>
        <w:t>We feel that it is essential that time is factored into any placement to frequently visit and revisit goals thus ensuring the deadlines for completion of student paperwork is met.  With this in mind, a good relationship with the student is essential</w:t>
      </w:r>
      <w:r w:rsidR="002C5865">
        <w:rPr>
          <w:rFonts w:ascii="Arial" w:hAnsi="Arial" w:cs="Arial"/>
          <w:sz w:val="26"/>
          <w:szCs w:val="26"/>
          <w:lang w:val="en-US"/>
        </w:rPr>
        <w:t>,</w:t>
      </w:r>
      <w:r w:rsidRPr="00976CA6">
        <w:rPr>
          <w:rFonts w:ascii="Arial" w:hAnsi="Arial" w:cs="Arial"/>
          <w:sz w:val="26"/>
          <w:szCs w:val="26"/>
          <w:lang w:val="en-US"/>
        </w:rPr>
        <w:t xml:space="preserve"> as is ensuring that the mentor and the whole team are accessible and approachable at all times during the placement</w:t>
      </w:r>
      <w:r w:rsidR="00247DE6" w:rsidRPr="00976CA6">
        <w:rPr>
          <w:rFonts w:ascii="Arial" w:hAnsi="Arial" w:cs="Arial"/>
          <w:sz w:val="26"/>
          <w:szCs w:val="26"/>
          <w:lang w:val="en-US"/>
        </w:rPr>
        <w:t>.</w:t>
      </w:r>
    </w:p>
    <w:p w:rsidR="00882309" w:rsidRDefault="00882309" w:rsidP="0004062A">
      <w:pPr>
        <w:spacing w:after="0" w:line="240" w:lineRule="auto"/>
        <w:rPr>
          <w:rFonts w:ascii="Arial" w:hAnsi="Arial" w:cs="Arial"/>
          <w:sz w:val="26"/>
          <w:szCs w:val="26"/>
          <w:lang w:val="en-US"/>
        </w:rPr>
      </w:pPr>
    </w:p>
    <w:p w:rsidR="00882309" w:rsidRPr="00976CA6" w:rsidRDefault="00882309" w:rsidP="0004062A">
      <w:pPr>
        <w:spacing w:after="0" w:line="240" w:lineRule="auto"/>
        <w:rPr>
          <w:rFonts w:ascii="Arial" w:hAnsi="Arial" w:cs="Arial"/>
          <w:b/>
          <w:bCs/>
          <w:sz w:val="26"/>
          <w:szCs w:val="26"/>
          <w:u w:val="single"/>
        </w:rPr>
      </w:pPr>
      <w:r>
        <w:rPr>
          <w:rFonts w:ascii="Arial" w:hAnsi="Arial" w:cs="Arial"/>
          <w:sz w:val="26"/>
          <w:szCs w:val="26"/>
          <w:lang w:val="en-US"/>
        </w:rPr>
        <w:t>We hope that during your time in Occupational Health you feel re</w:t>
      </w:r>
      <w:r w:rsidR="007E6594">
        <w:rPr>
          <w:rFonts w:ascii="Arial" w:hAnsi="Arial" w:cs="Arial"/>
          <w:sz w:val="26"/>
          <w:szCs w:val="26"/>
          <w:lang w:val="en-US"/>
        </w:rPr>
        <w:t>l</w:t>
      </w:r>
      <w:r>
        <w:rPr>
          <w:rFonts w:ascii="Arial" w:hAnsi="Arial" w:cs="Arial"/>
          <w:sz w:val="26"/>
          <w:szCs w:val="26"/>
          <w:lang w:val="en-US"/>
        </w:rPr>
        <w:t>axed, supported, motivated, interested</w:t>
      </w:r>
      <w:r w:rsidR="007E6594">
        <w:rPr>
          <w:rFonts w:ascii="Arial" w:hAnsi="Arial" w:cs="Arial"/>
          <w:sz w:val="26"/>
          <w:szCs w:val="26"/>
          <w:lang w:val="en-US"/>
        </w:rPr>
        <w:t>, able and willing to learn, and we ask that you remain professional.</w:t>
      </w:r>
    </w:p>
    <w:p w:rsidR="00357EB8" w:rsidRDefault="00357EB8" w:rsidP="0004062A">
      <w:pPr>
        <w:rPr>
          <w:rFonts w:ascii="Arial" w:hAnsi="Arial" w:cs="Arial"/>
          <w:b/>
          <w:bCs/>
          <w:sz w:val="28"/>
          <w:szCs w:val="28"/>
          <w:u w:val="single"/>
        </w:rPr>
      </w:pPr>
    </w:p>
    <w:p w:rsidR="00976CA6" w:rsidRDefault="00976CA6" w:rsidP="00976CA6">
      <w:pPr>
        <w:jc w:val="center"/>
        <w:rPr>
          <w:rFonts w:ascii="Arial" w:hAnsi="Arial" w:cs="Arial"/>
          <w:b/>
          <w:bCs/>
          <w:sz w:val="32"/>
          <w:szCs w:val="32"/>
          <w:u w:val="single"/>
        </w:rPr>
      </w:pPr>
      <w:r w:rsidRPr="00976CA6">
        <w:rPr>
          <w:rFonts w:ascii="Arial" w:hAnsi="Arial" w:cs="Arial"/>
          <w:b/>
          <w:bCs/>
          <w:sz w:val="32"/>
          <w:szCs w:val="32"/>
          <w:u w:val="single"/>
        </w:rPr>
        <w:t>Before your placement starts</w:t>
      </w:r>
    </w:p>
    <w:p w:rsidR="005B0801" w:rsidRDefault="00976CA6" w:rsidP="00976CA6">
      <w:pPr>
        <w:rPr>
          <w:rFonts w:ascii="Arial" w:hAnsi="Arial" w:cs="Arial"/>
          <w:bCs/>
          <w:sz w:val="26"/>
          <w:szCs w:val="26"/>
        </w:rPr>
      </w:pPr>
      <w:r w:rsidRPr="00976CA6">
        <w:rPr>
          <w:rFonts w:ascii="Arial" w:hAnsi="Arial" w:cs="Arial"/>
          <w:bCs/>
          <w:sz w:val="26"/>
          <w:szCs w:val="26"/>
        </w:rPr>
        <w:t xml:space="preserve">As Health and Wellbeing </w:t>
      </w:r>
      <w:r>
        <w:rPr>
          <w:rFonts w:ascii="Arial" w:hAnsi="Arial" w:cs="Arial"/>
          <w:bCs/>
          <w:sz w:val="26"/>
          <w:szCs w:val="26"/>
        </w:rPr>
        <w:t>deal with staff health, it is necessary for us to have extremely strict confidentiality policies. All students, before starting placement, are kindly asked to read</w:t>
      </w:r>
      <w:r w:rsidR="00FB75FF">
        <w:rPr>
          <w:rFonts w:ascii="Arial" w:hAnsi="Arial" w:cs="Arial"/>
          <w:bCs/>
          <w:sz w:val="26"/>
          <w:szCs w:val="26"/>
        </w:rPr>
        <w:t xml:space="preserve"> a copy of our confidentiality agreement</w:t>
      </w:r>
      <w:r>
        <w:rPr>
          <w:rFonts w:ascii="Arial" w:hAnsi="Arial" w:cs="Arial"/>
          <w:bCs/>
          <w:sz w:val="26"/>
          <w:szCs w:val="26"/>
        </w:rPr>
        <w:t xml:space="preserve">. You will find a copy of this agreement </w:t>
      </w:r>
      <w:r w:rsidR="00FB75FF">
        <w:rPr>
          <w:rFonts w:ascii="Arial" w:hAnsi="Arial" w:cs="Arial"/>
          <w:bCs/>
          <w:sz w:val="26"/>
          <w:szCs w:val="26"/>
        </w:rPr>
        <w:t xml:space="preserve">included in </w:t>
      </w:r>
      <w:r w:rsidR="002C5865">
        <w:rPr>
          <w:rFonts w:ascii="Arial" w:hAnsi="Arial" w:cs="Arial"/>
          <w:bCs/>
          <w:sz w:val="26"/>
          <w:szCs w:val="26"/>
        </w:rPr>
        <w:t xml:space="preserve">this </w:t>
      </w:r>
      <w:r w:rsidR="00FB75FF">
        <w:rPr>
          <w:rFonts w:ascii="Arial" w:hAnsi="Arial" w:cs="Arial"/>
          <w:bCs/>
          <w:sz w:val="26"/>
          <w:szCs w:val="26"/>
        </w:rPr>
        <w:t xml:space="preserve">pack. If </w:t>
      </w:r>
      <w:r>
        <w:rPr>
          <w:rFonts w:ascii="Arial" w:hAnsi="Arial" w:cs="Arial"/>
          <w:bCs/>
          <w:sz w:val="26"/>
          <w:szCs w:val="26"/>
        </w:rPr>
        <w:t>you</w:t>
      </w:r>
      <w:r w:rsidR="00FB75FF">
        <w:rPr>
          <w:rFonts w:ascii="Arial" w:hAnsi="Arial" w:cs="Arial"/>
          <w:bCs/>
          <w:sz w:val="26"/>
          <w:szCs w:val="26"/>
        </w:rPr>
        <w:t xml:space="preserve"> have any questions about this, </w:t>
      </w:r>
      <w:r w:rsidR="002C5865">
        <w:rPr>
          <w:rFonts w:ascii="Arial" w:hAnsi="Arial" w:cs="Arial"/>
          <w:bCs/>
          <w:sz w:val="26"/>
          <w:szCs w:val="26"/>
        </w:rPr>
        <w:t xml:space="preserve">please feel free to </w:t>
      </w:r>
      <w:r w:rsidR="00FB75FF">
        <w:rPr>
          <w:rFonts w:ascii="Arial" w:hAnsi="Arial" w:cs="Arial"/>
          <w:bCs/>
          <w:sz w:val="26"/>
          <w:szCs w:val="26"/>
        </w:rPr>
        <w:t>speak to your assigned mentor during your initial meeting</w:t>
      </w:r>
      <w:r>
        <w:rPr>
          <w:rFonts w:ascii="Arial" w:hAnsi="Arial" w:cs="Arial"/>
          <w:bCs/>
          <w:sz w:val="26"/>
          <w:szCs w:val="26"/>
        </w:rPr>
        <w:t>.</w:t>
      </w:r>
      <w:r w:rsidR="005B0801">
        <w:rPr>
          <w:rFonts w:ascii="Arial" w:hAnsi="Arial" w:cs="Arial"/>
          <w:bCs/>
          <w:sz w:val="26"/>
          <w:szCs w:val="26"/>
        </w:rPr>
        <w:t xml:space="preserve"> You will be asked to sign the agreement on your first day of placement.</w:t>
      </w:r>
    </w:p>
    <w:p w:rsidR="005B0801" w:rsidRDefault="005B0801" w:rsidP="00976CA6">
      <w:pPr>
        <w:rPr>
          <w:rFonts w:ascii="Arial" w:hAnsi="Arial" w:cs="Arial"/>
          <w:bCs/>
          <w:sz w:val="26"/>
          <w:szCs w:val="26"/>
        </w:rPr>
      </w:pPr>
    </w:p>
    <w:p w:rsidR="007E6594" w:rsidRDefault="005B0801" w:rsidP="00976CA6">
      <w:pPr>
        <w:rPr>
          <w:rFonts w:ascii="Arial" w:hAnsi="Arial" w:cs="Arial"/>
          <w:bCs/>
          <w:sz w:val="26"/>
          <w:szCs w:val="26"/>
        </w:rPr>
      </w:pPr>
      <w:r>
        <w:rPr>
          <w:rFonts w:ascii="Arial" w:hAnsi="Arial" w:cs="Arial"/>
          <w:bCs/>
          <w:sz w:val="26"/>
          <w:szCs w:val="26"/>
        </w:rPr>
        <w:t>Please do not hesitate to contact the department via telephone or email prior to your placement commencing with any questions you may have.</w:t>
      </w:r>
      <w:r w:rsidR="007E6594">
        <w:rPr>
          <w:rFonts w:ascii="Arial" w:hAnsi="Arial" w:cs="Arial"/>
          <w:bCs/>
          <w:sz w:val="26"/>
          <w:szCs w:val="26"/>
        </w:rPr>
        <w:t xml:space="preserve">  At the beginning of the placement we will ask you to complete an on line immunisation programme, which will give you the knowledge base that you require</w:t>
      </w:r>
      <w:r w:rsidR="002C5865">
        <w:rPr>
          <w:rFonts w:ascii="Arial" w:hAnsi="Arial" w:cs="Arial"/>
          <w:bCs/>
          <w:sz w:val="26"/>
          <w:szCs w:val="26"/>
        </w:rPr>
        <w:t xml:space="preserve"> to administer immunisations to staff</w:t>
      </w:r>
      <w:r w:rsidR="007E6594">
        <w:rPr>
          <w:rFonts w:ascii="Arial" w:hAnsi="Arial" w:cs="Arial"/>
          <w:bCs/>
          <w:sz w:val="26"/>
          <w:szCs w:val="26"/>
        </w:rPr>
        <w:t xml:space="preserve">. </w:t>
      </w:r>
      <w:r>
        <w:rPr>
          <w:rFonts w:ascii="Arial" w:hAnsi="Arial" w:cs="Arial"/>
          <w:bCs/>
          <w:sz w:val="26"/>
          <w:szCs w:val="26"/>
        </w:rPr>
        <w:t xml:space="preserve"> </w:t>
      </w:r>
    </w:p>
    <w:p w:rsidR="005B0801" w:rsidRDefault="005B0801" w:rsidP="00976CA6">
      <w:pPr>
        <w:rPr>
          <w:rFonts w:ascii="Arial" w:hAnsi="Arial" w:cs="Arial"/>
          <w:bCs/>
          <w:sz w:val="26"/>
          <w:szCs w:val="26"/>
        </w:rPr>
      </w:pPr>
      <w:r>
        <w:rPr>
          <w:rFonts w:ascii="Arial" w:hAnsi="Arial" w:cs="Arial"/>
          <w:bCs/>
          <w:sz w:val="26"/>
          <w:szCs w:val="26"/>
        </w:rPr>
        <w:t xml:space="preserve">We will provide you with your off duty and </w:t>
      </w:r>
      <w:r w:rsidR="005750E4">
        <w:rPr>
          <w:rFonts w:ascii="Arial" w:hAnsi="Arial" w:cs="Arial"/>
          <w:bCs/>
          <w:sz w:val="26"/>
          <w:szCs w:val="26"/>
        </w:rPr>
        <w:t>details of your named mentor before your placement start</w:t>
      </w:r>
      <w:r w:rsidR="002C5865">
        <w:rPr>
          <w:rFonts w:ascii="Arial" w:hAnsi="Arial" w:cs="Arial"/>
          <w:bCs/>
          <w:sz w:val="26"/>
          <w:szCs w:val="26"/>
        </w:rPr>
        <w:t>s</w:t>
      </w:r>
      <w:r w:rsidR="00FB75FF">
        <w:rPr>
          <w:rFonts w:ascii="Arial" w:hAnsi="Arial" w:cs="Arial"/>
          <w:bCs/>
          <w:sz w:val="26"/>
          <w:szCs w:val="26"/>
        </w:rPr>
        <w:t xml:space="preserve">. </w:t>
      </w:r>
      <w:r>
        <w:rPr>
          <w:rFonts w:ascii="Arial" w:hAnsi="Arial" w:cs="Arial"/>
          <w:bCs/>
          <w:sz w:val="26"/>
          <w:szCs w:val="26"/>
        </w:rPr>
        <w:t xml:space="preserve"> </w:t>
      </w:r>
    </w:p>
    <w:p w:rsidR="005B0801" w:rsidRDefault="005B0801" w:rsidP="00976CA6">
      <w:pPr>
        <w:rPr>
          <w:rFonts w:ascii="Arial" w:hAnsi="Arial" w:cs="Arial"/>
          <w:bCs/>
          <w:sz w:val="26"/>
          <w:szCs w:val="26"/>
        </w:rPr>
      </w:pPr>
    </w:p>
    <w:p w:rsidR="00976CA6" w:rsidRDefault="005B0801" w:rsidP="005B0801">
      <w:pPr>
        <w:jc w:val="center"/>
        <w:rPr>
          <w:rFonts w:ascii="Arial" w:hAnsi="Arial" w:cs="Arial"/>
          <w:b/>
          <w:bCs/>
          <w:sz w:val="32"/>
          <w:szCs w:val="32"/>
          <w:u w:val="single"/>
        </w:rPr>
      </w:pPr>
      <w:r w:rsidRPr="005B0801">
        <w:rPr>
          <w:rFonts w:ascii="Arial" w:hAnsi="Arial" w:cs="Arial"/>
          <w:b/>
          <w:bCs/>
          <w:sz w:val="32"/>
          <w:szCs w:val="32"/>
          <w:u w:val="single"/>
        </w:rPr>
        <w:t>Assessment</w:t>
      </w:r>
    </w:p>
    <w:p w:rsidR="005B0801" w:rsidRDefault="005B0801" w:rsidP="005B0801">
      <w:pPr>
        <w:rPr>
          <w:rFonts w:ascii="Arial" w:hAnsi="Arial" w:cs="Arial"/>
          <w:bCs/>
          <w:sz w:val="26"/>
          <w:szCs w:val="26"/>
        </w:rPr>
      </w:pPr>
      <w:r>
        <w:rPr>
          <w:rFonts w:ascii="Arial" w:hAnsi="Arial" w:cs="Arial"/>
          <w:bCs/>
          <w:sz w:val="26"/>
          <w:szCs w:val="26"/>
        </w:rPr>
        <w:t xml:space="preserve">You will be assigned a mentor prior to starting your placement who will complete your documentation, however please be aware that we use a group approach </w:t>
      </w:r>
      <w:r w:rsidR="00FB75FF">
        <w:rPr>
          <w:rFonts w:ascii="Arial" w:hAnsi="Arial" w:cs="Arial"/>
          <w:bCs/>
          <w:sz w:val="26"/>
          <w:szCs w:val="26"/>
        </w:rPr>
        <w:t xml:space="preserve">to </w:t>
      </w:r>
      <w:r>
        <w:rPr>
          <w:rFonts w:ascii="Arial" w:hAnsi="Arial" w:cs="Arial"/>
          <w:bCs/>
          <w:sz w:val="26"/>
          <w:szCs w:val="26"/>
        </w:rPr>
        <w:t>mentoring. Feedback will be requested f</w:t>
      </w:r>
      <w:r w:rsidR="00FB75FF">
        <w:rPr>
          <w:rFonts w:ascii="Arial" w:hAnsi="Arial" w:cs="Arial"/>
          <w:bCs/>
          <w:sz w:val="26"/>
          <w:szCs w:val="26"/>
        </w:rPr>
        <w:t>ro</w:t>
      </w:r>
      <w:r>
        <w:rPr>
          <w:rFonts w:ascii="Arial" w:hAnsi="Arial" w:cs="Arial"/>
          <w:bCs/>
          <w:sz w:val="26"/>
          <w:szCs w:val="26"/>
        </w:rPr>
        <w:t>m all members of the team with whom you have worked in order to gain a good and reliable impression of your progress during your placement.</w:t>
      </w:r>
    </w:p>
    <w:p w:rsidR="005B0801" w:rsidRDefault="005B0801" w:rsidP="005B0801">
      <w:pPr>
        <w:rPr>
          <w:rFonts w:ascii="Arial" w:hAnsi="Arial" w:cs="Arial"/>
          <w:bCs/>
          <w:sz w:val="26"/>
          <w:szCs w:val="26"/>
        </w:rPr>
      </w:pPr>
      <w:r>
        <w:rPr>
          <w:rFonts w:ascii="Arial" w:hAnsi="Arial" w:cs="Arial"/>
          <w:bCs/>
          <w:sz w:val="26"/>
          <w:szCs w:val="26"/>
        </w:rPr>
        <w:t xml:space="preserve">We will ask you to prepare a short presentation to be given at the end of your placement. We would like you to summarise what you have gained from your time with us as well as feeding back to us the </w:t>
      </w:r>
      <w:r w:rsidR="007E6594">
        <w:rPr>
          <w:rFonts w:ascii="Arial" w:hAnsi="Arial" w:cs="Arial"/>
          <w:bCs/>
          <w:sz w:val="26"/>
          <w:szCs w:val="26"/>
        </w:rPr>
        <w:t>positive and</w:t>
      </w:r>
      <w:r>
        <w:rPr>
          <w:rFonts w:ascii="Arial" w:hAnsi="Arial" w:cs="Arial"/>
          <w:bCs/>
          <w:sz w:val="26"/>
          <w:szCs w:val="26"/>
        </w:rPr>
        <w:t xml:space="preserve"> any negative aspects of your time with us.</w:t>
      </w:r>
      <w:r w:rsidR="007E6594">
        <w:rPr>
          <w:rFonts w:ascii="Arial" w:hAnsi="Arial" w:cs="Arial"/>
          <w:bCs/>
          <w:sz w:val="26"/>
          <w:szCs w:val="26"/>
        </w:rPr>
        <w:t xml:space="preserve"> </w:t>
      </w:r>
      <w:r w:rsidR="002C5865">
        <w:rPr>
          <w:rFonts w:ascii="Arial" w:hAnsi="Arial" w:cs="Arial"/>
          <w:bCs/>
          <w:sz w:val="26"/>
          <w:szCs w:val="26"/>
        </w:rPr>
        <w:t>This will help us to monitor</w:t>
      </w:r>
      <w:r w:rsidR="001A308C">
        <w:rPr>
          <w:rFonts w:ascii="Arial" w:hAnsi="Arial" w:cs="Arial"/>
          <w:bCs/>
          <w:sz w:val="26"/>
          <w:szCs w:val="26"/>
        </w:rPr>
        <w:t xml:space="preserve"> our progress as a student hub, and identify any necessary changes which may be needed for us to support future students more effectively. </w:t>
      </w:r>
      <w:r w:rsidR="002C5865">
        <w:rPr>
          <w:rFonts w:ascii="Arial" w:hAnsi="Arial" w:cs="Arial"/>
          <w:bCs/>
          <w:sz w:val="26"/>
          <w:szCs w:val="26"/>
        </w:rPr>
        <w:t xml:space="preserve"> </w:t>
      </w:r>
    </w:p>
    <w:p w:rsidR="005B0801" w:rsidRPr="005B0801" w:rsidRDefault="005B0801" w:rsidP="005B0801">
      <w:pPr>
        <w:rPr>
          <w:rFonts w:ascii="Arial" w:hAnsi="Arial" w:cs="Arial"/>
          <w:bCs/>
          <w:sz w:val="26"/>
          <w:szCs w:val="26"/>
        </w:rPr>
      </w:pPr>
      <w:r>
        <w:rPr>
          <w:rFonts w:ascii="Arial" w:hAnsi="Arial" w:cs="Arial"/>
          <w:bCs/>
          <w:sz w:val="26"/>
          <w:szCs w:val="26"/>
        </w:rPr>
        <w:t>You will also be asked to complete a written feedback form at the end of your placement, in order to help us improve our mentoring techniques.</w:t>
      </w:r>
    </w:p>
    <w:p w:rsidR="005B0801" w:rsidRPr="005750E4" w:rsidRDefault="005B0801" w:rsidP="005B0801">
      <w:pPr>
        <w:jc w:val="center"/>
        <w:rPr>
          <w:rFonts w:ascii="Arial" w:hAnsi="Arial" w:cs="Arial"/>
          <w:bCs/>
          <w:sz w:val="26"/>
          <w:szCs w:val="26"/>
        </w:rPr>
      </w:pPr>
    </w:p>
    <w:p w:rsidR="00976CA6" w:rsidRPr="005750E4" w:rsidRDefault="005750E4" w:rsidP="00976CA6">
      <w:pPr>
        <w:jc w:val="center"/>
        <w:rPr>
          <w:rFonts w:ascii="Arial" w:hAnsi="Arial" w:cs="Arial"/>
          <w:bCs/>
          <w:sz w:val="28"/>
          <w:szCs w:val="28"/>
        </w:rPr>
      </w:pPr>
      <w:r w:rsidRPr="005750E4">
        <w:rPr>
          <w:rFonts w:ascii="Arial" w:hAnsi="Arial" w:cs="Arial"/>
          <w:bCs/>
          <w:sz w:val="28"/>
          <w:szCs w:val="28"/>
        </w:rPr>
        <w:t xml:space="preserve">Please note the student noticeboard is situated </w:t>
      </w:r>
      <w:r w:rsidR="001A308C">
        <w:rPr>
          <w:rFonts w:ascii="Arial" w:hAnsi="Arial" w:cs="Arial"/>
          <w:bCs/>
          <w:sz w:val="28"/>
          <w:szCs w:val="28"/>
        </w:rPr>
        <w:t>outside the kitchen area. O</w:t>
      </w:r>
      <w:r w:rsidRPr="005750E4">
        <w:rPr>
          <w:rFonts w:ascii="Arial" w:hAnsi="Arial" w:cs="Arial"/>
          <w:bCs/>
          <w:sz w:val="28"/>
          <w:szCs w:val="28"/>
        </w:rPr>
        <w:t>n the board you will find information that wil</w:t>
      </w:r>
      <w:r>
        <w:rPr>
          <w:rFonts w:ascii="Arial" w:hAnsi="Arial" w:cs="Arial"/>
          <w:bCs/>
          <w:sz w:val="28"/>
          <w:szCs w:val="28"/>
        </w:rPr>
        <w:t>l enrich your placement in Occu</w:t>
      </w:r>
      <w:r w:rsidRPr="005750E4">
        <w:rPr>
          <w:rFonts w:ascii="Arial" w:hAnsi="Arial" w:cs="Arial"/>
          <w:bCs/>
          <w:sz w:val="28"/>
          <w:szCs w:val="28"/>
        </w:rPr>
        <w:t>p</w:t>
      </w:r>
      <w:r>
        <w:rPr>
          <w:rFonts w:ascii="Arial" w:hAnsi="Arial" w:cs="Arial"/>
          <w:bCs/>
          <w:sz w:val="28"/>
          <w:szCs w:val="28"/>
        </w:rPr>
        <w:t>a</w:t>
      </w:r>
      <w:r w:rsidRPr="005750E4">
        <w:rPr>
          <w:rFonts w:ascii="Arial" w:hAnsi="Arial" w:cs="Arial"/>
          <w:bCs/>
          <w:sz w:val="28"/>
          <w:szCs w:val="28"/>
        </w:rPr>
        <w:t xml:space="preserve">tional Health. </w:t>
      </w:r>
    </w:p>
    <w:p w:rsidR="005750E4" w:rsidRDefault="005750E4" w:rsidP="00976CA6">
      <w:pPr>
        <w:jc w:val="center"/>
        <w:rPr>
          <w:rFonts w:ascii="Arial" w:hAnsi="Arial" w:cs="Arial"/>
          <w:b/>
          <w:bCs/>
          <w:sz w:val="28"/>
          <w:szCs w:val="28"/>
          <w:u w:val="single"/>
        </w:rPr>
      </w:pPr>
    </w:p>
    <w:p w:rsidR="005750E4" w:rsidRDefault="005750E4" w:rsidP="00976CA6">
      <w:pPr>
        <w:jc w:val="center"/>
        <w:rPr>
          <w:rFonts w:ascii="Arial" w:hAnsi="Arial" w:cs="Arial"/>
          <w:b/>
          <w:bCs/>
          <w:sz w:val="28"/>
          <w:szCs w:val="28"/>
          <w:u w:val="single"/>
        </w:rPr>
      </w:pPr>
    </w:p>
    <w:p w:rsidR="005B0801" w:rsidRDefault="005B0801" w:rsidP="005B0801">
      <w:pPr>
        <w:rPr>
          <w:rFonts w:ascii="Arial" w:hAnsi="Arial" w:cs="Arial"/>
          <w:b/>
          <w:bCs/>
          <w:sz w:val="28"/>
          <w:szCs w:val="28"/>
          <w:u w:val="single"/>
        </w:rPr>
      </w:pPr>
    </w:p>
    <w:p w:rsidR="001A308C" w:rsidRDefault="001A308C" w:rsidP="001A308C">
      <w:pPr>
        <w:rPr>
          <w:rFonts w:ascii="Arial" w:hAnsi="Arial" w:cs="Arial"/>
          <w:b/>
          <w:bCs/>
          <w:sz w:val="28"/>
          <w:szCs w:val="28"/>
          <w:u w:val="single"/>
        </w:rPr>
      </w:pPr>
    </w:p>
    <w:p w:rsidR="00357EB8" w:rsidRPr="005B0801" w:rsidRDefault="00357EB8" w:rsidP="001A308C">
      <w:pPr>
        <w:jc w:val="center"/>
        <w:rPr>
          <w:rFonts w:ascii="Arial" w:hAnsi="Arial" w:cs="Arial"/>
          <w:bCs/>
          <w:sz w:val="32"/>
          <w:szCs w:val="32"/>
          <w:u w:val="single"/>
        </w:rPr>
      </w:pPr>
      <w:r w:rsidRPr="005B0801">
        <w:rPr>
          <w:rFonts w:ascii="Arial" w:hAnsi="Arial" w:cs="Arial"/>
          <w:bCs/>
          <w:sz w:val="32"/>
          <w:szCs w:val="32"/>
          <w:u w:val="single"/>
        </w:rPr>
        <w:t>Introduction to department</w:t>
      </w:r>
    </w:p>
    <w:p w:rsidR="00357EB8" w:rsidRPr="005B0801" w:rsidRDefault="00357EB8" w:rsidP="005B0801">
      <w:pPr>
        <w:rPr>
          <w:rFonts w:ascii="Arial" w:hAnsi="Arial" w:cs="Arial"/>
          <w:b/>
          <w:bCs/>
          <w:sz w:val="28"/>
          <w:szCs w:val="28"/>
        </w:rPr>
      </w:pPr>
      <w:r w:rsidRPr="005B0801">
        <w:rPr>
          <w:rFonts w:ascii="Arial" w:hAnsi="Arial" w:cs="Arial"/>
          <w:b/>
          <w:bCs/>
          <w:sz w:val="28"/>
          <w:szCs w:val="28"/>
        </w:rPr>
        <w:t>Staff within Health and Wellbeing department and contact details</w:t>
      </w:r>
    </w:p>
    <w:p w:rsidR="00357EB8" w:rsidRPr="00FB75FF" w:rsidRDefault="00357EB8" w:rsidP="000A1348">
      <w:pPr>
        <w:spacing w:after="0" w:line="240" w:lineRule="auto"/>
        <w:rPr>
          <w:rFonts w:ascii="Arial" w:hAnsi="Arial" w:cs="Arial"/>
          <w:sz w:val="26"/>
          <w:szCs w:val="26"/>
        </w:rPr>
      </w:pPr>
      <w:r w:rsidRPr="00FB75FF">
        <w:rPr>
          <w:rFonts w:ascii="Arial" w:hAnsi="Arial" w:cs="Arial"/>
          <w:sz w:val="26"/>
          <w:szCs w:val="26"/>
        </w:rPr>
        <w:t>Address:</w:t>
      </w:r>
      <w:r w:rsidRPr="00FB75FF">
        <w:rPr>
          <w:rFonts w:ascii="Arial" w:hAnsi="Arial" w:cs="Arial"/>
          <w:sz w:val="26"/>
          <w:szCs w:val="26"/>
        </w:rPr>
        <w:tab/>
        <w:t>Health and Wellbeing</w:t>
      </w:r>
    </w:p>
    <w:p w:rsidR="00357EB8" w:rsidRPr="00FB75FF" w:rsidRDefault="00357EB8" w:rsidP="000A1348">
      <w:pPr>
        <w:spacing w:after="0" w:line="240" w:lineRule="auto"/>
        <w:rPr>
          <w:rFonts w:ascii="Arial" w:hAnsi="Arial" w:cs="Arial"/>
          <w:sz w:val="26"/>
          <w:szCs w:val="26"/>
        </w:rPr>
      </w:pPr>
      <w:r w:rsidRPr="00FB75FF">
        <w:rPr>
          <w:rFonts w:ascii="Arial" w:hAnsi="Arial" w:cs="Arial"/>
          <w:sz w:val="26"/>
          <w:szCs w:val="26"/>
        </w:rPr>
        <w:tab/>
      </w:r>
      <w:r w:rsidRPr="00FB75FF">
        <w:rPr>
          <w:rFonts w:ascii="Arial" w:hAnsi="Arial" w:cs="Arial"/>
          <w:sz w:val="26"/>
          <w:szCs w:val="26"/>
        </w:rPr>
        <w:tab/>
        <w:t>3rd Floor Ladywell Building</w:t>
      </w:r>
    </w:p>
    <w:p w:rsidR="00357EB8" w:rsidRPr="00FB75FF" w:rsidRDefault="00357EB8" w:rsidP="000A1348">
      <w:pPr>
        <w:spacing w:after="0" w:line="240" w:lineRule="auto"/>
        <w:ind w:left="720" w:firstLine="720"/>
        <w:rPr>
          <w:rFonts w:ascii="Arial" w:hAnsi="Arial" w:cs="Arial"/>
          <w:sz w:val="26"/>
          <w:szCs w:val="26"/>
        </w:rPr>
      </w:pPr>
      <w:r w:rsidRPr="00FB75FF">
        <w:rPr>
          <w:rFonts w:ascii="Arial" w:hAnsi="Arial" w:cs="Arial"/>
          <w:sz w:val="26"/>
          <w:szCs w:val="26"/>
        </w:rPr>
        <w:t>Purple Area</w:t>
      </w:r>
    </w:p>
    <w:p w:rsidR="00357EB8" w:rsidRPr="00FB75FF" w:rsidRDefault="00357EB8" w:rsidP="000A1348">
      <w:pPr>
        <w:spacing w:after="0" w:line="240" w:lineRule="auto"/>
        <w:ind w:left="720" w:firstLine="720"/>
        <w:rPr>
          <w:rFonts w:ascii="Arial" w:hAnsi="Arial" w:cs="Arial"/>
          <w:sz w:val="26"/>
          <w:szCs w:val="26"/>
        </w:rPr>
      </w:pPr>
      <w:r w:rsidRPr="00FB75FF">
        <w:rPr>
          <w:rFonts w:ascii="Arial" w:hAnsi="Arial" w:cs="Arial"/>
          <w:sz w:val="26"/>
          <w:szCs w:val="26"/>
        </w:rPr>
        <w:t>Hope Hospital</w:t>
      </w:r>
    </w:p>
    <w:p w:rsidR="00357EB8" w:rsidRPr="00FB75FF" w:rsidRDefault="00357EB8" w:rsidP="000A1348">
      <w:pPr>
        <w:spacing w:after="0" w:line="240" w:lineRule="auto"/>
        <w:ind w:left="720" w:firstLine="720"/>
        <w:rPr>
          <w:rFonts w:ascii="Arial" w:hAnsi="Arial" w:cs="Arial"/>
          <w:sz w:val="26"/>
          <w:szCs w:val="26"/>
        </w:rPr>
      </w:pPr>
      <w:r w:rsidRPr="00FB75FF">
        <w:rPr>
          <w:rFonts w:ascii="Arial" w:hAnsi="Arial" w:cs="Arial"/>
          <w:sz w:val="26"/>
          <w:szCs w:val="26"/>
        </w:rPr>
        <w:t>Stott Lane</w:t>
      </w:r>
    </w:p>
    <w:p w:rsidR="00357EB8" w:rsidRPr="00FB75FF" w:rsidRDefault="00357EB8" w:rsidP="000A1348">
      <w:pPr>
        <w:spacing w:after="0" w:line="240" w:lineRule="auto"/>
        <w:ind w:left="720" w:firstLine="720"/>
        <w:rPr>
          <w:rFonts w:ascii="Arial" w:hAnsi="Arial" w:cs="Arial"/>
          <w:sz w:val="26"/>
          <w:szCs w:val="26"/>
        </w:rPr>
      </w:pPr>
      <w:r w:rsidRPr="00FB75FF">
        <w:rPr>
          <w:rFonts w:ascii="Arial" w:hAnsi="Arial" w:cs="Arial"/>
          <w:sz w:val="26"/>
          <w:szCs w:val="26"/>
        </w:rPr>
        <w:t>Salford</w:t>
      </w:r>
    </w:p>
    <w:p w:rsidR="00357EB8" w:rsidRPr="00FB75FF" w:rsidRDefault="00357EB8" w:rsidP="000A1348">
      <w:pPr>
        <w:spacing w:after="0" w:line="240" w:lineRule="auto"/>
        <w:ind w:left="720" w:firstLine="720"/>
        <w:rPr>
          <w:rFonts w:ascii="Arial" w:hAnsi="Arial" w:cs="Arial"/>
          <w:sz w:val="26"/>
          <w:szCs w:val="26"/>
        </w:rPr>
      </w:pPr>
      <w:r w:rsidRPr="00FB75FF">
        <w:rPr>
          <w:rFonts w:ascii="Arial" w:hAnsi="Arial" w:cs="Arial"/>
          <w:sz w:val="26"/>
          <w:szCs w:val="26"/>
        </w:rPr>
        <w:t>M6 8HD</w:t>
      </w:r>
      <w:r w:rsidRPr="00FB75FF">
        <w:rPr>
          <w:rFonts w:ascii="Arial" w:hAnsi="Arial" w:cs="Arial"/>
          <w:sz w:val="26"/>
          <w:szCs w:val="26"/>
        </w:rPr>
        <w:tab/>
      </w:r>
      <w:r w:rsidRPr="00FB75FF">
        <w:rPr>
          <w:rFonts w:ascii="Arial" w:hAnsi="Arial" w:cs="Arial"/>
          <w:sz w:val="26"/>
          <w:szCs w:val="26"/>
        </w:rPr>
        <w:tab/>
        <w:t xml:space="preserve"> </w:t>
      </w:r>
      <w:r w:rsidRPr="00FB75FF">
        <w:rPr>
          <w:rFonts w:ascii="Arial" w:hAnsi="Arial" w:cs="Arial"/>
          <w:sz w:val="26"/>
          <w:szCs w:val="26"/>
        </w:rPr>
        <w:tab/>
        <w:t xml:space="preserve"> </w:t>
      </w:r>
    </w:p>
    <w:p w:rsidR="00357EB8" w:rsidRPr="00FB75FF" w:rsidRDefault="00357EB8" w:rsidP="000A1348">
      <w:pPr>
        <w:spacing w:after="0" w:line="240" w:lineRule="auto"/>
        <w:rPr>
          <w:rFonts w:ascii="Arial" w:hAnsi="Arial" w:cs="Arial"/>
          <w:sz w:val="26"/>
          <w:szCs w:val="26"/>
          <w:u w:val="single"/>
        </w:rPr>
      </w:pPr>
    </w:p>
    <w:p w:rsidR="00357EB8" w:rsidRPr="00FB75FF" w:rsidRDefault="005750E4" w:rsidP="000A1348">
      <w:pPr>
        <w:spacing w:after="0" w:line="240" w:lineRule="auto"/>
        <w:rPr>
          <w:rFonts w:ascii="Arial" w:hAnsi="Arial" w:cs="Arial"/>
          <w:sz w:val="26"/>
          <w:szCs w:val="26"/>
        </w:rPr>
      </w:pPr>
      <w:r w:rsidRPr="00FB75FF">
        <w:rPr>
          <w:rFonts w:ascii="Arial" w:hAnsi="Arial" w:cs="Arial"/>
          <w:sz w:val="26"/>
          <w:szCs w:val="26"/>
        </w:rPr>
        <w:t>Email:</w:t>
      </w:r>
      <w:r w:rsidR="00357EB8" w:rsidRPr="00FB75FF">
        <w:rPr>
          <w:rFonts w:ascii="Arial" w:hAnsi="Arial" w:cs="Arial"/>
          <w:sz w:val="26"/>
          <w:szCs w:val="26"/>
        </w:rPr>
        <w:tab/>
      </w:r>
      <w:hyperlink r:id="rId8" w:history="1">
        <w:r w:rsidR="00357EB8" w:rsidRPr="00FB75FF">
          <w:rPr>
            <w:rFonts w:ascii="Arial" w:hAnsi="Arial" w:cs="Arial"/>
            <w:color w:val="0000FF"/>
            <w:sz w:val="26"/>
            <w:szCs w:val="26"/>
            <w:u w:val="single"/>
          </w:rPr>
          <w:t>occhealth@srft.nhs.uk</w:t>
        </w:r>
      </w:hyperlink>
    </w:p>
    <w:p w:rsidR="00357EB8" w:rsidRPr="00FB75FF" w:rsidRDefault="00357EB8" w:rsidP="000A1348">
      <w:pPr>
        <w:spacing w:after="0" w:line="240" w:lineRule="auto"/>
        <w:rPr>
          <w:rFonts w:ascii="Arial" w:hAnsi="Arial" w:cs="Arial"/>
          <w:sz w:val="26"/>
          <w:szCs w:val="26"/>
        </w:rPr>
      </w:pPr>
    </w:p>
    <w:p w:rsidR="00357EB8" w:rsidRDefault="00357EB8" w:rsidP="000A1348">
      <w:pPr>
        <w:spacing w:after="0" w:line="240" w:lineRule="auto"/>
        <w:rPr>
          <w:rFonts w:ascii="Arial" w:hAnsi="Arial" w:cs="Arial"/>
          <w:sz w:val="26"/>
          <w:szCs w:val="26"/>
        </w:rPr>
      </w:pPr>
      <w:r w:rsidRPr="00FB75FF">
        <w:rPr>
          <w:rFonts w:ascii="Arial" w:hAnsi="Arial" w:cs="Arial"/>
          <w:sz w:val="26"/>
          <w:szCs w:val="26"/>
        </w:rPr>
        <w:t>If using an outside telephone line place 20 in front of the internal</w:t>
      </w:r>
      <w:r w:rsidR="007E6594">
        <w:rPr>
          <w:rFonts w:ascii="Arial" w:hAnsi="Arial" w:cs="Arial"/>
          <w:sz w:val="26"/>
          <w:szCs w:val="26"/>
        </w:rPr>
        <w:t xml:space="preserve"> telephone number for e.g. (20) 6</w:t>
      </w:r>
      <w:r w:rsidRPr="00FB75FF">
        <w:rPr>
          <w:rFonts w:ascii="Arial" w:hAnsi="Arial" w:cs="Arial"/>
          <w:sz w:val="26"/>
          <w:szCs w:val="26"/>
        </w:rPr>
        <w:t>0140</w:t>
      </w:r>
      <w:r w:rsidR="007E6594">
        <w:rPr>
          <w:rFonts w:ascii="Arial" w:hAnsi="Arial" w:cs="Arial"/>
          <w:sz w:val="26"/>
          <w:szCs w:val="26"/>
        </w:rPr>
        <w:t>.</w:t>
      </w:r>
    </w:p>
    <w:p w:rsidR="007E6594" w:rsidRPr="00FB75FF" w:rsidRDefault="007E6594" w:rsidP="000A1348">
      <w:pPr>
        <w:spacing w:after="0" w:line="240" w:lineRule="auto"/>
        <w:rPr>
          <w:rFonts w:ascii="Arial" w:hAnsi="Arial" w:cs="Arial"/>
          <w:sz w:val="26"/>
          <w:szCs w:val="26"/>
        </w:rPr>
      </w:pPr>
      <w:r w:rsidRPr="007E6594">
        <w:rPr>
          <w:rFonts w:ascii="Arial" w:hAnsi="Arial" w:cs="Arial"/>
          <w:sz w:val="26"/>
          <w:szCs w:val="26"/>
        </w:rPr>
        <w:t>In case of sickness, lateness or annual leave, please contact 0161 206 5768.  Please do not just leave a message and remember to also let your personal tutor know at university.</w:t>
      </w:r>
    </w:p>
    <w:p w:rsidR="004932EF" w:rsidRPr="00FB75FF" w:rsidRDefault="004932EF" w:rsidP="004932EF">
      <w:pPr>
        <w:spacing w:after="0" w:line="240" w:lineRule="auto"/>
        <w:rPr>
          <w:rFonts w:ascii="Arial" w:hAnsi="Arial" w:cs="Arial"/>
          <w:sz w:val="26"/>
          <w:szCs w:val="26"/>
        </w:rPr>
      </w:pPr>
    </w:p>
    <w:p w:rsidR="004932EF" w:rsidRPr="00FB75FF" w:rsidRDefault="00247DE6" w:rsidP="004932EF">
      <w:pPr>
        <w:spacing w:after="0" w:line="240" w:lineRule="auto"/>
        <w:rPr>
          <w:rFonts w:ascii="Arial" w:hAnsi="Arial" w:cs="Arial"/>
          <w:sz w:val="26"/>
          <w:szCs w:val="26"/>
        </w:rPr>
      </w:pPr>
      <w:r w:rsidRPr="00FB75FF">
        <w:rPr>
          <w:rFonts w:ascii="Arial" w:hAnsi="Arial" w:cs="Arial"/>
          <w:sz w:val="26"/>
          <w:szCs w:val="26"/>
        </w:rPr>
        <w:t>Maxine Pamphlett: Head of Occupational Health</w:t>
      </w:r>
      <w:r w:rsidR="00E13627" w:rsidRPr="00FB75FF">
        <w:rPr>
          <w:rFonts w:ascii="Arial" w:hAnsi="Arial" w:cs="Arial"/>
          <w:sz w:val="26"/>
          <w:szCs w:val="26"/>
        </w:rPr>
        <w:tab/>
      </w:r>
      <w:r w:rsidR="004932EF" w:rsidRPr="00FB75FF">
        <w:rPr>
          <w:rFonts w:ascii="Arial" w:hAnsi="Arial" w:cs="Arial"/>
          <w:sz w:val="26"/>
          <w:szCs w:val="26"/>
        </w:rPr>
        <w:tab/>
      </w:r>
      <w:r w:rsidR="004932EF" w:rsidRPr="00FB75FF">
        <w:rPr>
          <w:rFonts w:ascii="Arial" w:hAnsi="Arial" w:cs="Arial"/>
          <w:sz w:val="26"/>
          <w:szCs w:val="26"/>
        </w:rPr>
        <w:tab/>
      </w:r>
      <w:r w:rsidR="00334A80">
        <w:rPr>
          <w:rFonts w:ascii="Arial" w:hAnsi="Arial" w:cs="Arial"/>
          <w:sz w:val="26"/>
          <w:szCs w:val="26"/>
        </w:rPr>
        <w:tab/>
      </w:r>
      <w:r w:rsidR="00E67F4C" w:rsidRPr="00FB75FF">
        <w:rPr>
          <w:rFonts w:ascii="Arial" w:hAnsi="Arial" w:cs="Arial"/>
          <w:sz w:val="26"/>
          <w:szCs w:val="26"/>
        </w:rPr>
        <w:t>68027</w:t>
      </w:r>
    </w:p>
    <w:p w:rsidR="004932EF" w:rsidRPr="00FB75FF" w:rsidRDefault="004932EF" w:rsidP="004932EF">
      <w:pPr>
        <w:spacing w:after="0" w:line="240" w:lineRule="auto"/>
        <w:rPr>
          <w:rFonts w:ascii="Arial" w:hAnsi="Arial" w:cs="Arial"/>
          <w:sz w:val="26"/>
          <w:szCs w:val="26"/>
        </w:rPr>
      </w:pPr>
    </w:p>
    <w:p w:rsidR="004932EF" w:rsidRPr="00FB75FF" w:rsidRDefault="00247DE6" w:rsidP="004932EF">
      <w:pPr>
        <w:spacing w:after="0" w:line="240" w:lineRule="auto"/>
        <w:rPr>
          <w:rFonts w:ascii="Arial" w:hAnsi="Arial" w:cs="Arial"/>
          <w:sz w:val="26"/>
          <w:szCs w:val="26"/>
        </w:rPr>
      </w:pPr>
      <w:r w:rsidRPr="00FB75FF">
        <w:rPr>
          <w:rFonts w:ascii="Arial" w:hAnsi="Arial" w:cs="Arial"/>
          <w:sz w:val="26"/>
          <w:szCs w:val="26"/>
        </w:rPr>
        <w:t>Elaine Hobson</w:t>
      </w:r>
      <w:r w:rsidR="004932EF" w:rsidRPr="00FB75FF">
        <w:rPr>
          <w:rFonts w:ascii="Arial" w:hAnsi="Arial" w:cs="Arial"/>
          <w:sz w:val="26"/>
          <w:szCs w:val="26"/>
        </w:rPr>
        <w:t xml:space="preserve">: </w:t>
      </w:r>
      <w:r w:rsidRPr="00FB75FF">
        <w:rPr>
          <w:rFonts w:ascii="Arial" w:hAnsi="Arial" w:cs="Arial"/>
          <w:sz w:val="26"/>
          <w:szCs w:val="26"/>
        </w:rPr>
        <w:t xml:space="preserve">Senior Occupational Health </w:t>
      </w:r>
      <w:r w:rsidR="004932EF" w:rsidRPr="00FB75FF">
        <w:rPr>
          <w:rFonts w:ascii="Arial" w:hAnsi="Arial" w:cs="Arial"/>
          <w:sz w:val="26"/>
          <w:szCs w:val="26"/>
        </w:rPr>
        <w:t>Advisor</w:t>
      </w:r>
      <w:r w:rsidR="004932EF" w:rsidRPr="00FB75FF">
        <w:rPr>
          <w:rFonts w:ascii="Arial" w:hAnsi="Arial" w:cs="Arial"/>
          <w:sz w:val="26"/>
          <w:szCs w:val="26"/>
        </w:rPr>
        <w:tab/>
      </w:r>
      <w:r w:rsidR="004932EF" w:rsidRPr="00FB75FF">
        <w:rPr>
          <w:rFonts w:ascii="Arial" w:hAnsi="Arial" w:cs="Arial"/>
          <w:sz w:val="26"/>
          <w:szCs w:val="26"/>
        </w:rPr>
        <w:tab/>
      </w:r>
      <w:r w:rsidR="004932EF" w:rsidRPr="00FB75FF">
        <w:rPr>
          <w:rFonts w:ascii="Arial" w:hAnsi="Arial" w:cs="Arial"/>
          <w:sz w:val="26"/>
          <w:szCs w:val="26"/>
        </w:rPr>
        <w:tab/>
      </w:r>
      <w:r w:rsidR="00E67F4C" w:rsidRPr="00FB75FF">
        <w:rPr>
          <w:rFonts w:ascii="Arial" w:hAnsi="Arial" w:cs="Arial"/>
          <w:sz w:val="26"/>
          <w:szCs w:val="26"/>
        </w:rPr>
        <w:t>60144</w:t>
      </w:r>
    </w:p>
    <w:p w:rsidR="004932EF" w:rsidRPr="00FB75FF" w:rsidRDefault="004932EF" w:rsidP="000A1348">
      <w:pPr>
        <w:spacing w:after="0" w:line="240" w:lineRule="auto"/>
        <w:rPr>
          <w:rFonts w:ascii="Arial" w:hAnsi="Arial" w:cs="Arial"/>
          <w:sz w:val="26"/>
          <w:szCs w:val="26"/>
        </w:rPr>
      </w:pPr>
    </w:p>
    <w:p w:rsidR="00357EB8" w:rsidRPr="00FB75FF" w:rsidRDefault="004932EF" w:rsidP="000A1348">
      <w:pPr>
        <w:spacing w:after="0" w:line="240" w:lineRule="auto"/>
        <w:rPr>
          <w:rFonts w:ascii="Arial" w:hAnsi="Arial" w:cs="Arial"/>
          <w:sz w:val="26"/>
          <w:szCs w:val="26"/>
        </w:rPr>
      </w:pPr>
      <w:r w:rsidRPr="00FB75FF">
        <w:rPr>
          <w:rFonts w:ascii="Arial" w:hAnsi="Arial" w:cs="Arial"/>
          <w:sz w:val="26"/>
          <w:szCs w:val="26"/>
        </w:rPr>
        <w:t xml:space="preserve">Heidi McDonnell: </w:t>
      </w:r>
      <w:r w:rsidR="00EC4E92" w:rsidRPr="00FB75FF">
        <w:rPr>
          <w:rFonts w:ascii="Arial" w:hAnsi="Arial" w:cs="Arial"/>
          <w:sz w:val="26"/>
          <w:szCs w:val="26"/>
        </w:rPr>
        <w:t>Specialist</w:t>
      </w:r>
      <w:r w:rsidR="00357EB8" w:rsidRPr="00FB75FF">
        <w:rPr>
          <w:rFonts w:ascii="Arial" w:hAnsi="Arial" w:cs="Arial"/>
          <w:sz w:val="26"/>
          <w:szCs w:val="26"/>
        </w:rPr>
        <w:t xml:space="preserve"> </w:t>
      </w:r>
      <w:r w:rsidRPr="00FB75FF">
        <w:rPr>
          <w:rFonts w:ascii="Arial" w:hAnsi="Arial" w:cs="Arial"/>
          <w:sz w:val="26"/>
          <w:szCs w:val="26"/>
        </w:rPr>
        <w:t>Mental Health</w:t>
      </w:r>
      <w:r w:rsidR="00357EB8" w:rsidRPr="00FB75FF">
        <w:rPr>
          <w:rFonts w:ascii="Arial" w:hAnsi="Arial" w:cs="Arial"/>
          <w:sz w:val="26"/>
          <w:szCs w:val="26"/>
        </w:rPr>
        <w:t xml:space="preserve"> Advisor</w:t>
      </w:r>
      <w:r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E67F4C" w:rsidRPr="00FB75FF">
        <w:rPr>
          <w:rFonts w:ascii="Arial" w:hAnsi="Arial" w:cs="Arial"/>
          <w:sz w:val="26"/>
          <w:szCs w:val="26"/>
        </w:rPr>
        <w:t>60094</w:t>
      </w:r>
    </w:p>
    <w:p w:rsidR="00247DE6" w:rsidRPr="00FB75FF" w:rsidRDefault="00247DE6" w:rsidP="000A1348">
      <w:pPr>
        <w:spacing w:after="0" w:line="240" w:lineRule="auto"/>
        <w:rPr>
          <w:rFonts w:ascii="Arial" w:hAnsi="Arial" w:cs="Arial"/>
          <w:sz w:val="26"/>
          <w:szCs w:val="26"/>
        </w:rPr>
      </w:pPr>
    </w:p>
    <w:p w:rsidR="00247DE6" w:rsidRPr="00FB75FF" w:rsidRDefault="00247DE6" w:rsidP="000A1348">
      <w:pPr>
        <w:spacing w:after="0" w:line="240" w:lineRule="auto"/>
        <w:rPr>
          <w:rFonts w:ascii="Arial" w:hAnsi="Arial" w:cs="Arial"/>
          <w:sz w:val="26"/>
          <w:szCs w:val="26"/>
        </w:rPr>
      </w:pPr>
      <w:r w:rsidRPr="00FB75FF">
        <w:rPr>
          <w:rFonts w:ascii="Arial" w:hAnsi="Arial" w:cs="Arial"/>
          <w:sz w:val="26"/>
          <w:szCs w:val="26"/>
        </w:rPr>
        <w:t>Rebecca Newton: Occupational Health Advisor</w:t>
      </w:r>
      <w:r w:rsidRPr="00FB75FF">
        <w:rPr>
          <w:rFonts w:ascii="Arial" w:hAnsi="Arial" w:cs="Arial"/>
          <w:sz w:val="26"/>
          <w:szCs w:val="26"/>
        </w:rPr>
        <w:tab/>
      </w:r>
      <w:r w:rsidRPr="00FB75FF">
        <w:rPr>
          <w:rFonts w:ascii="Arial" w:hAnsi="Arial" w:cs="Arial"/>
          <w:sz w:val="26"/>
          <w:szCs w:val="26"/>
        </w:rPr>
        <w:tab/>
      </w:r>
      <w:r w:rsidRPr="00FB75FF">
        <w:rPr>
          <w:rFonts w:ascii="Arial" w:hAnsi="Arial" w:cs="Arial"/>
          <w:sz w:val="26"/>
          <w:szCs w:val="26"/>
        </w:rPr>
        <w:tab/>
      </w:r>
      <w:r w:rsidR="00334A80">
        <w:rPr>
          <w:rFonts w:ascii="Arial" w:hAnsi="Arial" w:cs="Arial"/>
          <w:sz w:val="26"/>
          <w:szCs w:val="26"/>
        </w:rPr>
        <w:tab/>
      </w:r>
      <w:r w:rsidRPr="00FB75FF">
        <w:rPr>
          <w:rFonts w:ascii="Arial" w:hAnsi="Arial" w:cs="Arial"/>
          <w:sz w:val="26"/>
          <w:szCs w:val="26"/>
        </w:rPr>
        <w:t>60</w:t>
      </w:r>
      <w:r w:rsidR="00194FF7" w:rsidRPr="00FB75FF">
        <w:rPr>
          <w:rFonts w:ascii="Arial" w:hAnsi="Arial" w:cs="Arial"/>
          <w:sz w:val="26"/>
          <w:szCs w:val="26"/>
        </w:rPr>
        <w:t>936</w:t>
      </w:r>
    </w:p>
    <w:p w:rsidR="00E13627" w:rsidRPr="00FB75FF" w:rsidRDefault="00E13627" w:rsidP="000A1348">
      <w:pPr>
        <w:spacing w:after="0" w:line="240" w:lineRule="auto"/>
        <w:rPr>
          <w:rFonts w:ascii="Arial" w:hAnsi="Arial" w:cs="Arial"/>
          <w:sz w:val="26"/>
          <w:szCs w:val="26"/>
        </w:rPr>
      </w:pPr>
    </w:p>
    <w:p w:rsidR="00E13627" w:rsidRPr="00FB75FF" w:rsidRDefault="00247DE6" w:rsidP="000A1348">
      <w:pPr>
        <w:spacing w:after="0" w:line="240" w:lineRule="auto"/>
        <w:rPr>
          <w:rFonts w:ascii="Arial" w:hAnsi="Arial" w:cs="Arial"/>
          <w:sz w:val="26"/>
          <w:szCs w:val="26"/>
        </w:rPr>
      </w:pPr>
      <w:r w:rsidRPr="00FB75FF">
        <w:rPr>
          <w:rFonts w:ascii="Arial" w:hAnsi="Arial" w:cs="Arial"/>
          <w:sz w:val="26"/>
          <w:szCs w:val="26"/>
        </w:rPr>
        <w:t xml:space="preserve">Helen Brookfield: Occupational Health </w:t>
      </w:r>
      <w:r w:rsidR="00E13627" w:rsidRPr="00FB75FF">
        <w:rPr>
          <w:rFonts w:ascii="Arial" w:hAnsi="Arial" w:cs="Arial"/>
          <w:sz w:val="26"/>
          <w:szCs w:val="26"/>
        </w:rPr>
        <w:t>Advisor</w:t>
      </w:r>
      <w:r w:rsidR="00E13627" w:rsidRPr="00FB75FF">
        <w:rPr>
          <w:rFonts w:ascii="Arial" w:hAnsi="Arial" w:cs="Arial"/>
          <w:sz w:val="26"/>
          <w:szCs w:val="26"/>
        </w:rPr>
        <w:tab/>
      </w:r>
      <w:r w:rsidR="00E13627" w:rsidRPr="00FB75FF">
        <w:rPr>
          <w:rFonts w:ascii="Arial" w:hAnsi="Arial" w:cs="Arial"/>
          <w:sz w:val="26"/>
          <w:szCs w:val="26"/>
        </w:rPr>
        <w:tab/>
      </w:r>
      <w:r w:rsidRPr="00FB75FF">
        <w:rPr>
          <w:rFonts w:ascii="Arial" w:hAnsi="Arial" w:cs="Arial"/>
          <w:sz w:val="26"/>
          <w:szCs w:val="26"/>
        </w:rPr>
        <w:tab/>
      </w:r>
      <w:r w:rsidR="00E13627" w:rsidRPr="00FB75FF">
        <w:rPr>
          <w:rFonts w:ascii="Arial" w:hAnsi="Arial" w:cs="Arial"/>
          <w:sz w:val="26"/>
          <w:szCs w:val="26"/>
        </w:rPr>
        <w:tab/>
      </w:r>
      <w:r w:rsidR="00E67F4C" w:rsidRPr="00FB75FF">
        <w:rPr>
          <w:rFonts w:ascii="Arial" w:hAnsi="Arial" w:cs="Arial"/>
          <w:sz w:val="26"/>
          <w:szCs w:val="26"/>
        </w:rPr>
        <w:t>61667</w:t>
      </w:r>
    </w:p>
    <w:p w:rsidR="004932EF" w:rsidRPr="00FB75FF" w:rsidRDefault="004932EF" w:rsidP="000A1348">
      <w:pPr>
        <w:spacing w:after="0" w:line="240" w:lineRule="auto"/>
        <w:rPr>
          <w:rFonts w:ascii="Arial" w:hAnsi="Arial" w:cs="Arial"/>
          <w:sz w:val="26"/>
          <w:szCs w:val="26"/>
        </w:rPr>
      </w:pPr>
    </w:p>
    <w:p w:rsidR="00357EB8" w:rsidRDefault="00247DE6" w:rsidP="000A1348">
      <w:pPr>
        <w:spacing w:after="0" w:line="240" w:lineRule="auto"/>
        <w:rPr>
          <w:rFonts w:ascii="Arial" w:hAnsi="Arial" w:cs="Arial"/>
          <w:sz w:val="26"/>
          <w:szCs w:val="26"/>
        </w:rPr>
      </w:pPr>
      <w:r w:rsidRPr="00FB75FF">
        <w:rPr>
          <w:rFonts w:ascii="Arial" w:hAnsi="Arial" w:cs="Arial"/>
          <w:sz w:val="26"/>
          <w:szCs w:val="26"/>
        </w:rPr>
        <w:t>Claudette Lovell: Occupational Health Nurse</w:t>
      </w:r>
      <w:r w:rsidR="00E67F4C" w:rsidRPr="00FB75FF">
        <w:rPr>
          <w:rFonts w:ascii="Arial" w:hAnsi="Arial" w:cs="Arial"/>
          <w:sz w:val="26"/>
          <w:szCs w:val="26"/>
        </w:rPr>
        <w:tab/>
      </w:r>
      <w:r w:rsidR="00E67F4C" w:rsidRPr="00FB75FF">
        <w:rPr>
          <w:rFonts w:ascii="Arial" w:hAnsi="Arial" w:cs="Arial"/>
          <w:sz w:val="26"/>
          <w:szCs w:val="26"/>
        </w:rPr>
        <w:tab/>
      </w:r>
      <w:r w:rsidR="00E67F4C" w:rsidRPr="00FB75FF">
        <w:rPr>
          <w:rFonts w:ascii="Arial" w:hAnsi="Arial" w:cs="Arial"/>
          <w:sz w:val="26"/>
          <w:szCs w:val="26"/>
        </w:rPr>
        <w:tab/>
      </w:r>
      <w:r w:rsidR="00E67F4C" w:rsidRPr="00FB75FF">
        <w:rPr>
          <w:rFonts w:ascii="Arial" w:hAnsi="Arial" w:cs="Arial"/>
          <w:sz w:val="26"/>
          <w:szCs w:val="26"/>
        </w:rPr>
        <w:tab/>
        <w:t>60140</w:t>
      </w:r>
    </w:p>
    <w:p w:rsidR="005750E4" w:rsidRPr="00FB75FF" w:rsidRDefault="005750E4" w:rsidP="000A1348">
      <w:pPr>
        <w:spacing w:after="0" w:line="240" w:lineRule="auto"/>
        <w:rPr>
          <w:rFonts w:ascii="Arial" w:hAnsi="Arial" w:cs="Arial"/>
          <w:sz w:val="26"/>
          <w:szCs w:val="26"/>
        </w:rPr>
      </w:pPr>
    </w:p>
    <w:p w:rsidR="00357EB8" w:rsidRPr="00FB75FF" w:rsidRDefault="005750E4" w:rsidP="000A1348">
      <w:pPr>
        <w:spacing w:after="0" w:line="240" w:lineRule="auto"/>
        <w:rPr>
          <w:rFonts w:ascii="Arial" w:hAnsi="Arial" w:cs="Arial"/>
          <w:sz w:val="26"/>
          <w:szCs w:val="26"/>
        </w:rPr>
      </w:pPr>
      <w:r>
        <w:rPr>
          <w:rFonts w:ascii="Arial" w:hAnsi="Arial" w:cs="Arial"/>
          <w:sz w:val="26"/>
          <w:szCs w:val="26"/>
        </w:rPr>
        <w:t>Anne O’Regan:</w:t>
      </w:r>
      <w:r w:rsidR="00357EB8" w:rsidRPr="00FB75FF">
        <w:rPr>
          <w:rFonts w:ascii="Arial" w:hAnsi="Arial" w:cs="Arial"/>
          <w:sz w:val="26"/>
          <w:szCs w:val="26"/>
        </w:rPr>
        <w:t xml:space="preserve">  Health a</w:t>
      </w:r>
      <w:r w:rsidR="00163856" w:rsidRPr="00FB75FF">
        <w:rPr>
          <w:rFonts w:ascii="Arial" w:hAnsi="Arial" w:cs="Arial"/>
          <w:sz w:val="26"/>
          <w:szCs w:val="26"/>
        </w:rPr>
        <w:t>nd Wellbeing Technician</w:t>
      </w:r>
      <w:r w:rsidR="00163856" w:rsidRPr="00FB75FF">
        <w:rPr>
          <w:rFonts w:ascii="Arial" w:hAnsi="Arial" w:cs="Arial"/>
          <w:sz w:val="26"/>
          <w:szCs w:val="26"/>
        </w:rPr>
        <w:tab/>
      </w:r>
      <w:r w:rsidR="00163856" w:rsidRPr="00FB75FF">
        <w:rPr>
          <w:rFonts w:ascii="Arial" w:hAnsi="Arial" w:cs="Arial"/>
          <w:sz w:val="26"/>
          <w:szCs w:val="26"/>
        </w:rPr>
        <w:tab/>
      </w:r>
      <w:r w:rsidR="00163856" w:rsidRPr="00FB75FF">
        <w:rPr>
          <w:rFonts w:ascii="Arial" w:hAnsi="Arial" w:cs="Arial"/>
          <w:sz w:val="26"/>
          <w:szCs w:val="26"/>
        </w:rPr>
        <w:tab/>
      </w:r>
      <w:r w:rsidR="00163856" w:rsidRPr="00FB75FF">
        <w:rPr>
          <w:rFonts w:ascii="Arial" w:hAnsi="Arial" w:cs="Arial"/>
          <w:sz w:val="26"/>
          <w:szCs w:val="26"/>
        </w:rPr>
        <w:tab/>
      </w:r>
      <w:r w:rsidR="00E67F4C" w:rsidRPr="00FB75FF">
        <w:rPr>
          <w:rFonts w:ascii="Arial" w:hAnsi="Arial" w:cs="Arial"/>
          <w:sz w:val="26"/>
          <w:szCs w:val="26"/>
        </w:rPr>
        <w:t>60153</w:t>
      </w:r>
    </w:p>
    <w:p w:rsidR="00357EB8" w:rsidRPr="00FB75FF" w:rsidRDefault="00357EB8" w:rsidP="000A1348">
      <w:pPr>
        <w:spacing w:after="0" w:line="240" w:lineRule="auto"/>
        <w:rPr>
          <w:rFonts w:ascii="Arial" w:hAnsi="Arial" w:cs="Arial"/>
          <w:sz w:val="26"/>
          <w:szCs w:val="26"/>
        </w:rPr>
      </w:pPr>
    </w:p>
    <w:p w:rsidR="00357EB8" w:rsidRPr="00FB75FF" w:rsidRDefault="00357EB8" w:rsidP="000A1348">
      <w:pPr>
        <w:spacing w:after="0" w:line="240" w:lineRule="auto"/>
        <w:rPr>
          <w:rFonts w:ascii="Arial" w:hAnsi="Arial" w:cs="Arial"/>
          <w:sz w:val="26"/>
          <w:szCs w:val="26"/>
        </w:rPr>
      </w:pPr>
      <w:r w:rsidRPr="00FB75FF">
        <w:rPr>
          <w:rFonts w:ascii="Arial" w:hAnsi="Arial" w:cs="Arial"/>
          <w:sz w:val="26"/>
          <w:szCs w:val="26"/>
        </w:rPr>
        <w:t>Rivka Meyer:  Health and Wellbeing Secretary</w:t>
      </w:r>
      <w:r w:rsidRPr="00FB75FF">
        <w:rPr>
          <w:rFonts w:ascii="Arial" w:hAnsi="Arial" w:cs="Arial"/>
          <w:sz w:val="26"/>
          <w:szCs w:val="26"/>
        </w:rPr>
        <w:tab/>
      </w:r>
      <w:r w:rsidRPr="00FB75FF">
        <w:rPr>
          <w:rFonts w:ascii="Arial" w:hAnsi="Arial" w:cs="Arial"/>
          <w:sz w:val="26"/>
          <w:szCs w:val="26"/>
        </w:rPr>
        <w:tab/>
      </w:r>
      <w:r w:rsidRPr="00FB75FF">
        <w:rPr>
          <w:rFonts w:ascii="Arial" w:hAnsi="Arial" w:cs="Arial"/>
          <w:sz w:val="26"/>
          <w:szCs w:val="26"/>
        </w:rPr>
        <w:tab/>
      </w:r>
      <w:r w:rsidRPr="00FB75FF">
        <w:rPr>
          <w:rFonts w:ascii="Arial" w:hAnsi="Arial" w:cs="Arial"/>
          <w:sz w:val="26"/>
          <w:szCs w:val="26"/>
        </w:rPr>
        <w:tab/>
        <w:t>60582</w:t>
      </w:r>
    </w:p>
    <w:p w:rsidR="00357EB8" w:rsidRPr="00FB75FF" w:rsidRDefault="00357EB8" w:rsidP="000A1348">
      <w:pPr>
        <w:spacing w:after="0" w:line="240" w:lineRule="auto"/>
        <w:rPr>
          <w:rFonts w:ascii="Arial" w:hAnsi="Arial" w:cs="Arial"/>
          <w:sz w:val="26"/>
          <w:szCs w:val="26"/>
        </w:rPr>
      </w:pPr>
    </w:p>
    <w:p w:rsidR="00357EB8" w:rsidRPr="00FB75FF" w:rsidRDefault="00194FF7" w:rsidP="000A1348">
      <w:pPr>
        <w:spacing w:after="0" w:line="240" w:lineRule="auto"/>
        <w:rPr>
          <w:rFonts w:ascii="Arial" w:hAnsi="Arial" w:cs="Arial"/>
          <w:sz w:val="26"/>
          <w:szCs w:val="26"/>
        </w:rPr>
      </w:pPr>
      <w:r w:rsidRPr="00FB75FF">
        <w:rPr>
          <w:rFonts w:ascii="Arial" w:hAnsi="Arial" w:cs="Arial"/>
          <w:sz w:val="26"/>
          <w:szCs w:val="26"/>
        </w:rPr>
        <w:t xml:space="preserve">Occupational Health </w:t>
      </w:r>
      <w:r w:rsidR="00357EB8" w:rsidRPr="00FB75FF">
        <w:rPr>
          <w:rFonts w:ascii="Arial" w:hAnsi="Arial" w:cs="Arial"/>
          <w:sz w:val="26"/>
          <w:szCs w:val="26"/>
        </w:rPr>
        <w:t>reception</w:t>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34A80">
        <w:rPr>
          <w:rFonts w:ascii="Arial" w:hAnsi="Arial" w:cs="Arial"/>
          <w:sz w:val="26"/>
          <w:szCs w:val="26"/>
        </w:rPr>
        <w:tab/>
      </w:r>
      <w:r w:rsidR="00357EB8" w:rsidRPr="00FB75FF">
        <w:rPr>
          <w:rFonts w:ascii="Arial" w:hAnsi="Arial" w:cs="Arial"/>
          <w:sz w:val="26"/>
          <w:szCs w:val="26"/>
        </w:rPr>
        <w:t>65768</w:t>
      </w:r>
    </w:p>
    <w:p w:rsidR="00357EB8" w:rsidRPr="00FB75FF" w:rsidRDefault="00357EB8" w:rsidP="000A1348">
      <w:pPr>
        <w:spacing w:after="0" w:line="240" w:lineRule="auto"/>
        <w:rPr>
          <w:rFonts w:ascii="Arial" w:hAnsi="Arial" w:cs="Arial"/>
          <w:sz w:val="26"/>
          <w:szCs w:val="26"/>
        </w:rPr>
      </w:pPr>
    </w:p>
    <w:p w:rsidR="00357EB8" w:rsidRPr="00FB75FF" w:rsidRDefault="00194FF7" w:rsidP="000A1348">
      <w:pPr>
        <w:spacing w:after="0" w:line="240" w:lineRule="auto"/>
        <w:rPr>
          <w:rFonts w:ascii="Arial" w:hAnsi="Arial" w:cs="Arial"/>
          <w:sz w:val="26"/>
          <w:szCs w:val="26"/>
        </w:rPr>
      </w:pPr>
      <w:r w:rsidRPr="00FB75FF">
        <w:rPr>
          <w:rFonts w:ascii="Arial" w:hAnsi="Arial" w:cs="Arial"/>
          <w:sz w:val="26"/>
          <w:szCs w:val="26"/>
        </w:rPr>
        <w:t xml:space="preserve">Occupational Health </w:t>
      </w:r>
      <w:r w:rsidR="00357EB8" w:rsidRPr="00FB75FF">
        <w:rPr>
          <w:rFonts w:ascii="Arial" w:hAnsi="Arial" w:cs="Arial"/>
          <w:sz w:val="26"/>
          <w:szCs w:val="26"/>
        </w:rPr>
        <w:t>fax no</w:t>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t>65767</w:t>
      </w:r>
      <w:r w:rsidR="00357EB8" w:rsidRPr="00FB75FF">
        <w:rPr>
          <w:rFonts w:ascii="Arial" w:hAnsi="Arial" w:cs="Arial"/>
          <w:sz w:val="26"/>
          <w:szCs w:val="26"/>
        </w:rPr>
        <w:tab/>
      </w:r>
      <w:r w:rsidR="00357EB8" w:rsidRPr="00FB75FF">
        <w:rPr>
          <w:rFonts w:ascii="Arial" w:hAnsi="Arial" w:cs="Arial"/>
          <w:sz w:val="26"/>
          <w:szCs w:val="26"/>
        </w:rPr>
        <w:tab/>
      </w:r>
      <w:r w:rsidR="00357EB8" w:rsidRPr="00FB75FF">
        <w:rPr>
          <w:rFonts w:ascii="Arial" w:hAnsi="Arial" w:cs="Arial"/>
          <w:sz w:val="26"/>
          <w:szCs w:val="26"/>
        </w:rPr>
        <w:tab/>
      </w:r>
    </w:p>
    <w:p w:rsidR="00357EB8" w:rsidRPr="00FB75FF" w:rsidRDefault="00357EB8" w:rsidP="000A1348">
      <w:pPr>
        <w:spacing w:after="0" w:line="240" w:lineRule="auto"/>
        <w:rPr>
          <w:rFonts w:ascii="Arial" w:hAnsi="Arial" w:cs="Arial"/>
          <w:sz w:val="26"/>
          <w:szCs w:val="26"/>
        </w:rPr>
      </w:pPr>
    </w:p>
    <w:p w:rsidR="00357EB8" w:rsidRPr="00FB75FF" w:rsidRDefault="00357EB8" w:rsidP="000A1348">
      <w:pPr>
        <w:spacing w:after="0" w:line="240" w:lineRule="auto"/>
        <w:rPr>
          <w:rFonts w:ascii="Arial" w:hAnsi="Arial" w:cs="Arial"/>
          <w:sz w:val="26"/>
          <w:szCs w:val="26"/>
        </w:rPr>
      </w:pPr>
      <w:r w:rsidRPr="00FB75FF">
        <w:rPr>
          <w:rFonts w:ascii="Arial" w:hAnsi="Arial" w:cs="Arial"/>
          <w:sz w:val="26"/>
          <w:szCs w:val="26"/>
        </w:rPr>
        <w:t xml:space="preserve">Hours of </w:t>
      </w:r>
      <w:r w:rsidR="00976CA6" w:rsidRPr="00FB75FF">
        <w:rPr>
          <w:rFonts w:ascii="Arial" w:hAnsi="Arial" w:cs="Arial"/>
          <w:sz w:val="26"/>
          <w:szCs w:val="26"/>
        </w:rPr>
        <w:t>business:   Monday to Friday   7</w:t>
      </w:r>
      <w:r w:rsidRPr="00FB75FF">
        <w:rPr>
          <w:rFonts w:ascii="Arial" w:hAnsi="Arial" w:cs="Arial"/>
          <w:sz w:val="26"/>
          <w:szCs w:val="26"/>
        </w:rPr>
        <w:t>am till 4pm</w:t>
      </w:r>
      <w:r w:rsidRPr="00FB75FF">
        <w:rPr>
          <w:rFonts w:ascii="Arial" w:hAnsi="Arial" w:cs="Arial"/>
          <w:sz w:val="26"/>
          <w:szCs w:val="26"/>
        </w:rPr>
        <w:tab/>
      </w:r>
    </w:p>
    <w:p w:rsidR="005B0801" w:rsidRPr="00FB75FF" w:rsidRDefault="005B0801" w:rsidP="000A1348">
      <w:pPr>
        <w:spacing w:after="0" w:line="240" w:lineRule="auto"/>
        <w:rPr>
          <w:rFonts w:ascii="Arial" w:hAnsi="Arial" w:cs="Arial"/>
          <w:sz w:val="26"/>
          <w:szCs w:val="26"/>
        </w:rPr>
      </w:pPr>
    </w:p>
    <w:p w:rsidR="00357EB8" w:rsidRPr="00FB75FF" w:rsidRDefault="00357EB8" w:rsidP="000A1348">
      <w:pPr>
        <w:spacing w:after="0" w:line="240" w:lineRule="auto"/>
        <w:rPr>
          <w:rFonts w:ascii="Arial" w:hAnsi="Arial" w:cs="Arial"/>
          <w:sz w:val="26"/>
          <w:szCs w:val="26"/>
        </w:rPr>
      </w:pPr>
      <w:r w:rsidRPr="00FB75FF">
        <w:rPr>
          <w:rFonts w:ascii="Arial" w:hAnsi="Arial" w:cs="Arial"/>
          <w:sz w:val="26"/>
          <w:szCs w:val="26"/>
        </w:rPr>
        <w:t>Main Switchboard :- Dial 0 from any internal telephone</w:t>
      </w:r>
    </w:p>
    <w:p w:rsidR="00357EB8" w:rsidRPr="000A1348" w:rsidRDefault="00357EB8" w:rsidP="000A1348">
      <w:pPr>
        <w:spacing w:after="0" w:line="240" w:lineRule="auto"/>
        <w:rPr>
          <w:rFonts w:ascii="Arial" w:hAnsi="Arial" w:cs="Arial"/>
          <w:sz w:val="28"/>
          <w:szCs w:val="28"/>
        </w:rPr>
      </w:pPr>
    </w:p>
    <w:p w:rsidR="001A308C" w:rsidRDefault="00357EB8" w:rsidP="001A308C">
      <w:pPr>
        <w:spacing w:after="0" w:line="240" w:lineRule="auto"/>
        <w:rPr>
          <w:rFonts w:ascii="Arial" w:hAnsi="Arial" w:cs="Arial"/>
          <w:b/>
          <w:bCs/>
          <w:sz w:val="36"/>
          <w:szCs w:val="36"/>
        </w:rPr>
      </w:pPr>
      <w:r w:rsidRPr="007E6594">
        <w:rPr>
          <w:rFonts w:ascii="Arial" w:hAnsi="Arial" w:cs="Arial"/>
          <w:b/>
          <w:bCs/>
          <w:sz w:val="36"/>
          <w:szCs w:val="36"/>
        </w:rPr>
        <w:t xml:space="preserve">Trust Emergency Number:     2222   </w:t>
      </w:r>
    </w:p>
    <w:p w:rsidR="00357EB8" w:rsidRPr="001A308C" w:rsidRDefault="00357EB8" w:rsidP="001A308C">
      <w:pPr>
        <w:spacing w:after="0" w:line="240" w:lineRule="auto"/>
        <w:jc w:val="center"/>
        <w:rPr>
          <w:rFonts w:ascii="Arial" w:hAnsi="Arial" w:cs="Arial"/>
          <w:b/>
          <w:bCs/>
          <w:sz w:val="36"/>
          <w:szCs w:val="36"/>
        </w:rPr>
      </w:pPr>
      <w:r w:rsidRPr="00FB75FF">
        <w:rPr>
          <w:rFonts w:ascii="Arial" w:hAnsi="Arial" w:cs="Arial"/>
          <w:b/>
          <w:bCs/>
          <w:sz w:val="32"/>
          <w:szCs w:val="32"/>
          <w:u w:val="single"/>
        </w:rPr>
        <w:t>SPOKE PLACEMENT OPPORTUNITIES</w:t>
      </w:r>
    </w:p>
    <w:p w:rsidR="004A1A2A" w:rsidRDefault="004A1A2A" w:rsidP="00FB75FF">
      <w:pPr>
        <w:jc w:val="center"/>
        <w:rPr>
          <w:rFonts w:ascii="Arial" w:hAnsi="Arial" w:cs="Arial"/>
          <w:b/>
          <w:bCs/>
          <w:sz w:val="32"/>
          <w:szCs w:val="32"/>
          <w:u w:val="single"/>
        </w:rPr>
      </w:pPr>
    </w:p>
    <w:p w:rsidR="004A1A2A" w:rsidRDefault="004A1A2A" w:rsidP="00FB75FF">
      <w:pPr>
        <w:jc w:val="center"/>
        <w:rPr>
          <w:rFonts w:ascii="Arial" w:hAnsi="Arial" w:cs="Arial"/>
          <w:b/>
          <w:bCs/>
          <w:sz w:val="28"/>
          <w:szCs w:val="28"/>
        </w:rPr>
      </w:pPr>
      <w:r w:rsidRPr="004A1A2A">
        <w:rPr>
          <w:rFonts w:ascii="Arial" w:hAnsi="Arial" w:cs="Arial"/>
          <w:b/>
          <w:bCs/>
          <w:sz w:val="28"/>
          <w:szCs w:val="28"/>
        </w:rPr>
        <w:t xml:space="preserve">Within each area we will ask you to bring back some feedback , it may be a reflection or specific work that we have set, but we hope that you can identify how all of the spoke placements link into Occupational health. </w:t>
      </w:r>
    </w:p>
    <w:p w:rsidR="004A1A2A" w:rsidRPr="004A1A2A" w:rsidRDefault="004A1A2A" w:rsidP="00FB75FF">
      <w:pPr>
        <w:jc w:val="center"/>
        <w:rPr>
          <w:rFonts w:ascii="Arial" w:hAnsi="Arial" w:cs="Arial"/>
          <w:b/>
          <w:bCs/>
          <w:sz w:val="28"/>
          <w:szCs w:val="28"/>
        </w:rPr>
      </w:pPr>
    </w:p>
    <w:p w:rsidR="00357EB8" w:rsidRPr="00FB75FF" w:rsidRDefault="00357EB8" w:rsidP="00FB75FF">
      <w:pPr>
        <w:jc w:val="center"/>
        <w:rPr>
          <w:rFonts w:ascii="Arial" w:hAnsi="Arial" w:cs="Arial"/>
          <w:b/>
          <w:bCs/>
          <w:i/>
          <w:iCs/>
          <w:sz w:val="26"/>
          <w:szCs w:val="26"/>
        </w:rPr>
      </w:pPr>
      <w:r w:rsidRPr="00FB75FF">
        <w:rPr>
          <w:rFonts w:ascii="Arial" w:hAnsi="Arial" w:cs="Arial"/>
          <w:b/>
          <w:bCs/>
          <w:i/>
          <w:iCs/>
          <w:sz w:val="26"/>
          <w:szCs w:val="26"/>
        </w:rPr>
        <w:t>Health and Safety</w:t>
      </w:r>
    </w:p>
    <w:p w:rsidR="00357EB8" w:rsidRPr="00FB75FF" w:rsidRDefault="00357EB8" w:rsidP="00FF5E07">
      <w:pPr>
        <w:jc w:val="center"/>
        <w:rPr>
          <w:rFonts w:ascii="Arial" w:hAnsi="Arial" w:cs="Arial"/>
          <w:b/>
          <w:bCs/>
          <w:i/>
          <w:iCs/>
          <w:sz w:val="26"/>
          <w:szCs w:val="26"/>
        </w:rPr>
      </w:pPr>
      <w:r w:rsidRPr="00FB75FF">
        <w:rPr>
          <w:rFonts w:ascii="Arial" w:hAnsi="Arial" w:cs="Arial"/>
          <w:b/>
          <w:bCs/>
          <w:i/>
          <w:iCs/>
          <w:sz w:val="26"/>
          <w:szCs w:val="26"/>
        </w:rPr>
        <w:t>Infection Control</w:t>
      </w:r>
    </w:p>
    <w:p w:rsidR="00357EB8" w:rsidRPr="00FB75FF" w:rsidRDefault="00357EB8" w:rsidP="00FF5E07">
      <w:pPr>
        <w:jc w:val="center"/>
        <w:rPr>
          <w:rFonts w:ascii="Arial" w:hAnsi="Arial" w:cs="Arial"/>
          <w:b/>
          <w:bCs/>
          <w:i/>
          <w:iCs/>
          <w:sz w:val="26"/>
          <w:szCs w:val="26"/>
        </w:rPr>
      </w:pPr>
      <w:r w:rsidRPr="00FB75FF">
        <w:rPr>
          <w:rFonts w:ascii="Arial" w:hAnsi="Arial" w:cs="Arial"/>
          <w:b/>
          <w:bCs/>
          <w:i/>
          <w:iCs/>
          <w:sz w:val="26"/>
          <w:szCs w:val="26"/>
        </w:rPr>
        <w:t>Kath Briody (Back Care Advisor)</w:t>
      </w:r>
    </w:p>
    <w:p w:rsidR="00357EB8" w:rsidRPr="00FB75FF" w:rsidRDefault="00357EB8" w:rsidP="00FF5E07">
      <w:pPr>
        <w:jc w:val="center"/>
        <w:rPr>
          <w:rFonts w:ascii="Arial" w:hAnsi="Arial" w:cs="Arial"/>
          <w:b/>
          <w:bCs/>
          <w:i/>
          <w:iCs/>
          <w:sz w:val="26"/>
          <w:szCs w:val="26"/>
        </w:rPr>
      </w:pPr>
      <w:r w:rsidRPr="00FB75FF">
        <w:rPr>
          <w:rFonts w:ascii="Arial" w:hAnsi="Arial" w:cs="Arial"/>
          <w:b/>
          <w:bCs/>
          <w:i/>
          <w:iCs/>
          <w:sz w:val="26"/>
          <w:szCs w:val="26"/>
        </w:rPr>
        <w:t>Human Resources</w:t>
      </w:r>
    </w:p>
    <w:p w:rsidR="00357EB8" w:rsidRPr="00FB75FF" w:rsidRDefault="00357EB8" w:rsidP="00FF5E07">
      <w:pPr>
        <w:jc w:val="center"/>
        <w:rPr>
          <w:rFonts w:ascii="Arial" w:hAnsi="Arial" w:cs="Arial"/>
          <w:b/>
          <w:bCs/>
          <w:i/>
          <w:iCs/>
          <w:sz w:val="26"/>
          <w:szCs w:val="26"/>
        </w:rPr>
      </w:pPr>
      <w:r w:rsidRPr="00FB75FF">
        <w:rPr>
          <w:rFonts w:ascii="Arial" w:hAnsi="Arial" w:cs="Arial"/>
          <w:b/>
          <w:bCs/>
          <w:i/>
          <w:iCs/>
          <w:sz w:val="26"/>
          <w:szCs w:val="26"/>
        </w:rPr>
        <w:t>Smoking Cessation Team</w:t>
      </w:r>
    </w:p>
    <w:p w:rsidR="00357EB8" w:rsidRPr="00FB75FF" w:rsidRDefault="00357EB8" w:rsidP="00FF5E07">
      <w:pPr>
        <w:jc w:val="center"/>
        <w:rPr>
          <w:rFonts w:ascii="Arial" w:hAnsi="Arial" w:cs="Arial"/>
          <w:b/>
          <w:bCs/>
          <w:i/>
          <w:iCs/>
          <w:sz w:val="26"/>
          <w:szCs w:val="26"/>
        </w:rPr>
      </w:pPr>
      <w:r w:rsidRPr="00FB75FF">
        <w:rPr>
          <w:rFonts w:ascii="Arial" w:hAnsi="Arial" w:cs="Arial"/>
          <w:b/>
          <w:bCs/>
          <w:i/>
          <w:iCs/>
          <w:sz w:val="26"/>
          <w:szCs w:val="26"/>
        </w:rPr>
        <w:t>Weight Management Team</w:t>
      </w:r>
    </w:p>
    <w:p w:rsidR="00976CA6" w:rsidRPr="00FB75FF" w:rsidRDefault="00976CA6" w:rsidP="00FF5E07">
      <w:pPr>
        <w:jc w:val="center"/>
        <w:rPr>
          <w:rFonts w:ascii="Arial" w:hAnsi="Arial" w:cs="Arial"/>
          <w:b/>
          <w:bCs/>
          <w:i/>
          <w:iCs/>
          <w:sz w:val="26"/>
          <w:szCs w:val="26"/>
        </w:rPr>
      </w:pPr>
      <w:r w:rsidRPr="00FB75FF">
        <w:rPr>
          <w:rFonts w:ascii="Arial" w:hAnsi="Arial" w:cs="Arial"/>
          <w:b/>
          <w:bCs/>
          <w:i/>
          <w:iCs/>
          <w:sz w:val="26"/>
          <w:szCs w:val="26"/>
        </w:rPr>
        <w:t>Bereavement Team</w:t>
      </w:r>
    </w:p>
    <w:p w:rsidR="00976CA6" w:rsidRPr="00FB75FF" w:rsidRDefault="00976CA6" w:rsidP="00FF5E07">
      <w:pPr>
        <w:jc w:val="center"/>
        <w:rPr>
          <w:rFonts w:ascii="Arial" w:hAnsi="Arial" w:cs="Arial"/>
          <w:b/>
          <w:bCs/>
          <w:i/>
          <w:iCs/>
          <w:sz w:val="26"/>
          <w:szCs w:val="26"/>
        </w:rPr>
      </w:pPr>
      <w:r w:rsidRPr="00FB75FF">
        <w:rPr>
          <w:rFonts w:ascii="Arial" w:hAnsi="Arial" w:cs="Arial"/>
          <w:b/>
          <w:bCs/>
          <w:i/>
          <w:iCs/>
          <w:sz w:val="26"/>
          <w:szCs w:val="26"/>
        </w:rPr>
        <w:t>Pain Team</w:t>
      </w:r>
    </w:p>
    <w:p w:rsidR="00976CA6" w:rsidRPr="00FB75FF" w:rsidRDefault="00976CA6" w:rsidP="00FF5E07">
      <w:pPr>
        <w:jc w:val="center"/>
        <w:rPr>
          <w:rFonts w:ascii="Arial" w:hAnsi="Arial" w:cs="Arial"/>
          <w:b/>
          <w:bCs/>
          <w:i/>
          <w:iCs/>
          <w:sz w:val="26"/>
          <w:szCs w:val="26"/>
        </w:rPr>
      </w:pPr>
      <w:r w:rsidRPr="00FB75FF">
        <w:rPr>
          <w:rFonts w:ascii="Arial" w:hAnsi="Arial" w:cs="Arial"/>
          <w:b/>
          <w:bCs/>
          <w:i/>
          <w:iCs/>
          <w:sz w:val="26"/>
          <w:szCs w:val="26"/>
        </w:rPr>
        <w:t>Rheumatology</w:t>
      </w:r>
    </w:p>
    <w:p w:rsidR="00976CA6" w:rsidRPr="00FB75FF" w:rsidRDefault="00976CA6" w:rsidP="00FF5E07">
      <w:pPr>
        <w:jc w:val="center"/>
        <w:rPr>
          <w:rFonts w:ascii="Arial" w:hAnsi="Arial" w:cs="Arial"/>
          <w:b/>
          <w:bCs/>
          <w:i/>
          <w:iCs/>
          <w:sz w:val="26"/>
          <w:szCs w:val="26"/>
        </w:rPr>
      </w:pPr>
      <w:r w:rsidRPr="00FB75FF">
        <w:rPr>
          <w:rFonts w:ascii="Arial" w:hAnsi="Arial" w:cs="Arial"/>
          <w:b/>
          <w:bCs/>
          <w:i/>
          <w:iCs/>
          <w:sz w:val="26"/>
          <w:szCs w:val="26"/>
        </w:rPr>
        <w:t>Dermatology</w:t>
      </w:r>
    </w:p>
    <w:p w:rsidR="00357EB8" w:rsidRPr="007D49B7" w:rsidRDefault="00357EB8" w:rsidP="00FF5E07">
      <w:pPr>
        <w:jc w:val="center"/>
        <w:rPr>
          <w:rFonts w:ascii="Arial" w:hAnsi="Arial" w:cs="Arial"/>
          <w:b/>
          <w:bCs/>
          <w:i/>
          <w:iCs/>
          <w:sz w:val="48"/>
          <w:szCs w:val="48"/>
        </w:rPr>
      </w:pPr>
    </w:p>
    <w:p w:rsidR="00357EB8" w:rsidRPr="00FB75FF" w:rsidRDefault="00357EB8" w:rsidP="00FF5E07">
      <w:pPr>
        <w:rPr>
          <w:rFonts w:ascii="Arial" w:hAnsi="Arial" w:cs="Arial"/>
          <w:b/>
          <w:bCs/>
          <w:sz w:val="26"/>
          <w:szCs w:val="26"/>
        </w:rPr>
      </w:pPr>
      <w:r w:rsidRPr="00FB75FF">
        <w:rPr>
          <w:rFonts w:ascii="Arial" w:hAnsi="Arial" w:cs="Arial"/>
          <w:b/>
          <w:bCs/>
          <w:sz w:val="26"/>
          <w:szCs w:val="26"/>
        </w:rPr>
        <w:t>Additional learning opportunities are also available within the department and include:-</w:t>
      </w:r>
    </w:p>
    <w:p w:rsidR="00357EB8" w:rsidRPr="00FB75FF" w:rsidRDefault="00357EB8" w:rsidP="00FF5E07">
      <w:pPr>
        <w:rPr>
          <w:rFonts w:ascii="Arial" w:hAnsi="Arial" w:cs="Arial"/>
          <w:b/>
          <w:bCs/>
          <w:sz w:val="26"/>
          <w:szCs w:val="26"/>
        </w:rPr>
      </w:pPr>
      <w:r w:rsidRPr="00FB75FF">
        <w:rPr>
          <w:rFonts w:ascii="Arial" w:hAnsi="Arial" w:cs="Arial"/>
          <w:b/>
          <w:bCs/>
          <w:sz w:val="26"/>
          <w:szCs w:val="26"/>
        </w:rPr>
        <w:t>Working with the Physiotherapists</w:t>
      </w:r>
    </w:p>
    <w:p w:rsidR="00357EB8" w:rsidRPr="00FB75FF" w:rsidRDefault="004932EF" w:rsidP="00440B6C">
      <w:pPr>
        <w:rPr>
          <w:rFonts w:ascii="Arial" w:hAnsi="Arial" w:cs="Arial"/>
          <w:b/>
          <w:bCs/>
          <w:sz w:val="26"/>
          <w:szCs w:val="26"/>
        </w:rPr>
      </w:pPr>
      <w:r w:rsidRPr="00FB75FF">
        <w:rPr>
          <w:rFonts w:ascii="Arial" w:hAnsi="Arial" w:cs="Arial"/>
          <w:b/>
          <w:bCs/>
          <w:sz w:val="26"/>
          <w:szCs w:val="26"/>
        </w:rPr>
        <w:t>Sickness Absence M</w:t>
      </w:r>
      <w:r w:rsidR="00357EB8" w:rsidRPr="00FB75FF">
        <w:rPr>
          <w:rFonts w:ascii="Arial" w:hAnsi="Arial" w:cs="Arial"/>
          <w:b/>
          <w:bCs/>
          <w:sz w:val="26"/>
          <w:szCs w:val="26"/>
        </w:rPr>
        <w:t>anagement</w:t>
      </w:r>
    </w:p>
    <w:p w:rsidR="00357EB8" w:rsidRPr="00FB75FF" w:rsidRDefault="00357EB8" w:rsidP="00440B6C">
      <w:pPr>
        <w:rPr>
          <w:rFonts w:ascii="Arial" w:hAnsi="Arial" w:cs="Arial"/>
          <w:b/>
          <w:bCs/>
          <w:sz w:val="26"/>
          <w:szCs w:val="26"/>
        </w:rPr>
      </w:pPr>
      <w:r w:rsidRPr="00FB75FF">
        <w:rPr>
          <w:rFonts w:ascii="Arial" w:hAnsi="Arial" w:cs="Arial"/>
          <w:b/>
          <w:bCs/>
          <w:sz w:val="26"/>
          <w:szCs w:val="26"/>
        </w:rPr>
        <w:t>Participation in the Health Surveillance programme.</w:t>
      </w:r>
    </w:p>
    <w:p w:rsidR="00FB75FF" w:rsidRDefault="00357EB8" w:rsidP="00FB75FF">
      <w:pPr>
        <w:rPr>
          <w:rFonts w:ascii="Arial" w:hAnsi="Arial" w:cs="Arial"/>
          <w:b/>
          <w:bCs/>
          <w:sz w:val="26"/>
          <w:szCs w:val="26"/>
        </w:rPr>
      </w:pPr>
      <w:r w:rsidRPr="00FB75FF">
        <w:rPr>
          <w:rFonts w:ascii="Arial" w:hAnsi="Arial" w:cs="Arial"/>
          <w:b/>
          <w:bCs/>
          <w:sz w:val="26"/>
          <w:szCs w:val="26"/>
        </w:rPr>
        <w:t>Inter professional learning (IPL)</w:t>
      </w:r>
    </w:p>
    <w:p w:rsidR="00FB75FF" w:rsidRDefault="00FB75FF" w:rsidP="00FB75FF">
      <w:pPr>
        <w:rPr>
          <w:rFonts w:ascii="Arial" w:hAnsi="Arial" w:cs="Arial"/>
          <w:b/>
          <w:bCs/>
          <w:sz w:val="32"/>
          <w:szCs w:val="32"/>
        </w:rPr>
      </w:pPr>
    </w:p>
    <w:p w:rsidR="001A308C" w:rsidRDefault="001A308C" w:rsidP="00FB75FF">
      <w:pPr>
        <w:rPr>
          <w:rFonts w:ascii="Arial" w:hAnsi="Arial" w:cs="Arial"/>
          <w:b/>
          <w:bCs/>
          <w:sz w:val="32"/>
          <w:szCs w:val="32"/>
        </w:rPr>
      </w:pPr>
    </w:p>
    <w:p w:rsidR="004A1A2A" w:rsidRPr="004A1A2A" w:rsidRDefault="004A1A2A" w:rsidP="001A308C">
      <w:pPr>
        <w:jc w:val="center"/>
        <w:rPr>
          <w:rFonts w:ascii="Arial" w:hAnsi="Arial" w:cs="Arial"/>
          <w:b/>
          <w:bCs/>
          <w:sz w:val="32"/>
          <w:szCs w:val="32"/>
          <w:u w:val="single"/>
        </w:rPr>
      </w:pPr>
      <w:r w:rsidRPr="004A1A2A">
        <w:rPr>
          <w:rFonts w:ascii="Arial" w:hAnsi="Arial" w:cs="Arial"/>
          <w:b/>
          <w:bCs/>
          <w:sz w:val="32"/>
          <w:szCs w:val="32"/>
          <w:u w:val="single"/>
        </w:rPr>
        <w:t>Feedback</w:t>
      </w:r>
      <w:r>
        <w:rPr>
          <w:rFonts w:ascii="Arial" w:hAnsi="Arial" w:cs="Arial"/>
          <w:b/>
          <w:bCs/>
          <w:sz w:val="32"/>
          <w:szCs w:val="32"/>
          <w:u w:val="single"/>
        </w:rPr>
        <w:t>.</w:t>
      </w:r>
    </w:p>
    <w:p w:rsidR="004A1A2A" w:rsidRDefault="004A1A2A" w:rsidP="00FB75FF">
      <w:pPr>
        <w:rPr>
          <w:rFonts w:ascii="Arial" w:hAnsi="Arial" w:cs="Arial"/>
          <w:b/>
          <w:bCs/>
          <w:sz w:val="32"/>
          <w:szCs w:val="32"/>
        </w:rPr>
      </w:pPr>
    </w:p>
    <w:p w:rsidR="004932EF" w:rsidRDefault="00357EB8" w:rsidP="00FB75FF">
      <w:pPr>
        <w:jc w:val="center"/>
        <w:rPr>
          <w:rFonts w:ascii="Arial" w:hAnsi="Arial" w:cs="Arial"/>
          <w:b/>
          <w:bCs/>
          <w:sz w:val="32"/>
          <w:szCs w:val="32"/>
        </w:rPr>
      </w:pPr>
      <w:r w:rsidRPr="00FB75FF">
        <w:rPr>
          <w:rFonts w:ascii="Arial" w:hAnsi="Arial" w:cs="Arial"/>
          <w:b/>
          <w:bCs/>
          <w:sz w:val="32"/>
          <w:szCs w:val="32"/>
        </w:rPr>
        <w:t>How much have you learnt? Try this small quiz to assess your learning</w:t>
      </w:r>
      <w:r w:rsidR="00976CA6" w:rsidRPr="00FB75FF">
        <w:rPr>
          <w:rFonts w:ascii="Arial" w:hAnsi="Arial" w:cs="Arial"/>
          <w:b/>
          <w:bCs/>
          <w:sz w:val="32"/>
          <w:szCs w:val="32"/>
        </w:rPr>
        <w:t xml:space="preserve"> at the end of your placement</w:t>
      </w:r>
    </w:p>
    <w:p w:rsidR="00FB75FF" w:rsidRPr="00FB75FF" w:rsidRDefault="00FB75FF" w:rsidP="00FB75FF">
      <w:pPr>
        <w:jc w:val="center"/>
        <w:rPr>
          <w:rFonts w:ascii="Arial" w:hAnsi="Arial" w:cs="Arial"/>
          <w:b/>
          <w:bCs/>
          <w:sz w:val="32"/>
          <w:szCs w:val="32"/>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What is the role of the Health and Wellbeing Department within the trust?</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976CA6">
      <w:pPr>
        <w:pStyle w:val="ListParagraph"/>
        <w:numPr>
          <w:ilvl w:val="0"/>
          <w:numId w:val="1"/>
        </w:numPr>
        <w:rPr>
          <w:rFonts w:ascii="Arial" w:hAnsi="Arial" w:cs="Arial"/>
          <w:b/>
          <w:bCs/>
          <w:sz w:val="26"/>
          <w:szCs w:val="26"/>
        </w:rPr>
      </w:pPr>
      <w:r w:rsidRPr="00FB75FF">
        <w:rPr>
          <w:rFonts w:ascii="Arial" w:hAnsi="Arial" w:cs="Arial"/>
          <w:b/>
          <w:bCs/>
          <w:sz w:val="26"/>
          <w:szCs w:val="26"/>
        </w:rPr>
        <w:t>What is the purpose of pre-employment screening?</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What is the purpose of health surveillance?</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Why is the completion of a consent form important within the Health and Wellbeing department?</w:t>
      </w:r>
    </w:p>
    <w:p w:rsidR="00976CA6" w:rsidRPr="00FB75FF" w:rsidRDefault="00976CA6" w:rsidP="00976CA6">
      <w:pPr>
        <w:pStyle w:val="ListParagraph"/>
        <w:ind w:left="1080"/>
        <w:rPr>
          <w:rFonts w:ascii="Arial" w:hAnsi="Arial" w:cs="Arial"/>
          <w:b/>
          <w:bCs/>
          <w:sz w:val="26"/>
          <w:szCs w:val="26"/>
        </w:rPr>
      </w:pPr>
    </w:p>
    <w:p w:rsidR="00976CA6" w:rsidRPr="00FB75FF" w:rsidRDefault="00357EB8" w:rsidP="00976CA6">
      <w:pPr>
        <w:pStyle w:val="ListParagraph"/>
        <w:numPr>
          <w:ilvl w:val="0"/>
          <w:numId w:val="1"/>
        </w:numPr>
        <w:rPr>
          <w:rFonts w:ascii="Arial" w:hAnsi="Arial" w:cs="Arial"/>
          <w:b/>
          <w:bCs/>
          <w:sz w:val="26"/>
          <w:szCs w:val="26"/>
        </w:rPr>
      </w:pPr>
      <w:r w:rsidRPr="00FB75FF">
        <w:rPr>
          <w:rFonts w:ascii="Arial" w:hAnsi="Arial" w:cs="Arial"/>
          <w:b/>
          <w:bCs/>
          <w:sz w:val="26"/>
          <w:szCs w:val="26"/>
        </w:rPr>
        <w:t>Explain what is meant by the term ‘multi-disciplinary working’?</w:t>
      </w:r>
    </w:p>
    <w:p w:rsidR="00976CA6" w:rsidRPr="00FB75FF" w:rsidRDefault="00976CA6" w:rsidP="00976CA6">
      <w:pPr>
        <w:pStyle w:val="ListParagraph"/>
        <w:rPr>
          <w:rFonts w:ascii="Arial" w:hAnsi="Arial" w:cs="Arial"/>
          <w:b/>
          <w:bCs/>
          <w:sz w:val="26"/>
          <w:szCs w:val="26"/>
        </w:rPr>
      </w:pPr>
    </w:p>
    <w:p w:rsidR="00357EB8" w:rsidRPr="00FB75FF" w:rsidRDefault="00357EB8" w:rsidP="00976CA6">
      <w:pPr>
        <w:pStyle w:val="ListParagraph"/>
        <w:numPr>
          <w:ilvl w:val="0"/>
          <w:numId w:val="1"/>
        </w:numPr>
        <w:rPr>
          <w:rFonts w:ascii="Arial" w:hAnsi="Arial" w:cs="Arial"/>
          <w:b/>
          <w:bCs/>
          <w:sz w:val="26"/>
          <w:szCs w:val="26"/>
        </w:rPr>
      </w:pPr>
      <w:r w:rsidRPr="00FB75FF">
        <w:rPr>
          <w:rFonts w:ascii="Arial" w:hAnsi="Arial" w:cs="Arial"/>
          <w:b/>
          <w:bCs/>
          <w:sz w:val="26"/>
          <w:szCs w:val="26"/>
        </w:rPr>
        <w:t>What are the benefits of multi-disciplinary working?</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What number do you call internally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Explain what is meant by the term ANTT?</w:t>
      </w:r>
    </w:p>
    <w:p w:rsidR="00976CA6" w:rsidRPr="00FB75FF" w:rsidRDefault="00976CA6" w:rsidP="00976CA6">
      <w:pPr>
        <w:pStyle w:val="ListParagraph"/>
        <w:ind w:left="1080"/>
        <w:rPr>
          <w:rFonts w:ascii="Arial" w:hAnsi="Arial" w:cs="Arial"/>
          <w:b/>
          <w:bCs/>
          <w:sz w:val="26"/>
          <w:szCs w:val="26"/>
        </w:rPr>
      </w:pPr>
    </w:p>
    <w:p w:rsidR="00357EB8" w:rsidRPr="00FB75FF" w:rsidRDefault="00357EB8" w:rsidP="00A840EE">
      <w:pPr>
        <w:pStyle w:val="ListParagraph"/>
        <w:numPr>
          <w:ilvl w:val="0"/>
          <w:numId w:val="1"/>
        </w:numPr>
        <w:rPr>
          <w:rFonts w:ascii="Arial" w:hAnsi="Arial" w:cs="Arial"/>
          <w:b/>
          <w:bCs/>
          <w:sz w:val="26"/>
          <w:szCs w:val="26"/>
        </w:rPr>
      </w:pPr>
      <w:r w:rsidRPr="00FB75FF">
        <w:rPr>
          <w:rFonts w:ascii="Arial" w:hAnsi="Arial" w:cs="Arial"/>
          <w:b/>
          <w:bCs/>
          <w:sz w:val="26"/>
          <w:szCs w:val="26"/>
        </w:rPr>
        <w:t>What is the rationale behind vaccination programmes?</w:t>
      </w:r>
    </w:p>
    <w:p w:rsidR="00976CA6" w:rsidRPr="00FB75FF" w:rsidRDefault="00976CA6" w:rsidP="00976CA6">
      <w:pPr>
        <w:rPr>
          <w:rFonts w:ascii="Arial" w:hAnsi="Arial" w:cs="Arial"/>
          <w:b/>
          <w:bCs/>
          <w:sz w:val="26"/>
          <w:szCs w:val="26"/>
        </w:rPr>
      </w:pPr>
    </w:p>
    <w:p w:rsidR="00357EB8" w:rsidRPr="0023650B" w:rsidRDefault="00357EB8" w:rsidP="00440B6C">
      <w:pPr>
        <w:pStyle w:val="ListParagraph"/>
        <w:numPr>
          <w:ilvl w:val="0"/>
          <w:numId w:val="1"/>
        </w:numPr>
        <w:rPr>
          <w:rFonts w:ascii="Arial" w:hAnsi="Arial" w:cs="Arial"/>
          <w:b/>
          <w:bCs/>
          <w:sz w:val="26"/>
          <w:szCs w:val="26"/>
        </w:rPr>
      </w:pPr>
      <w:r w:rsidRPr="00FB75FF">
        <w:rPr>
          <w:rFonts w:ascii="Arial" w:hAnsi="Arial" w:cs="Arial"/>
          <w:b/>
          <w:bCs/>
          <w:sz w:val="26"/>
          <w:szCs w:val="26"/>
        </w:rPr>
        <w:t>Define ‘herd’ immunity?</w:t>
      </w:r>
    </w:p>
    <w:sectPr w:rsidR="00357EB8" w:rsidRPr="0023650B" w:rsidSect="00D033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AF" w:rsidRDefault="007D13AF" w:rsidP="00FB75FF">
      <w:pPr>
        <w:spacing w:after="0" w:line="240" w:lineRule="auto"/>
      </w:pPr>
      <w:r>
        <w:separator/>
      </w:r>
    </w:p>
  </w:endnote>
  <w:endnote w:type="continuationSeparator" w:id="0">
    <w:p w:rsidR="007D13AF" w:rsidRDefault="007D13AF" w:rsidP="00FB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AF" w:rsidRDefault="007D13AF" w:rsidP="00FB75FF">
      <w:pPr>
        <w:spacing w:after="0" w:line="240" w:lineRule="auto"/>
      </w:pPr>
      <w:r>
        <w:separator/>
      </w:r>
    </w:p>
  </w:footnote>
  <w:footnote w:type="continuationSeparator" w:id="0">
    <w:p w:rsidR="007D13AF" w:rsidRDefault="007D13AF" w:rsidP="00FB7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072F3"/>
    <w:multiLevelType w:val="hybridMultilevel"/>
    <w:tmpl w:val="C41035A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A"/>
    <w:rsid w:val="0004062A"/>
    <w:rsid w:val="000618C9"/>
    <w:rsid w:val="000A1348"/>
    <w:rsid w:val="0010088D"/>
    <w:rsid w:val="00163856"/>
    <w:rsid w:val="00194FF7"/>
    <w:rsid w:val="001A308C"/>
    <w:rsid w:val="001D6DBA"/>
    <w:rsid w:val="0023650B"/>
    <w:rsid w:val="002411D6"/>
    <w:rsid w:val="00247DE6"/>
    <w:rsid w:val="002721CB"/>
    <w:rsid w:val="002C2ADD"/>
    <w:rsid w:val="002C5865"/>
    <w:rsid w:val="002F25E2"/>
    <w:rsid w:val="00334A80"/>
    <w:rsid w:val="003414EC"/>
    <w:rsid w:val="003462DB"/>
    <w:rsid w:val="00357EB8"/>
    <w:rsid w:val="00390F1D"/>
    <w:rsid w:val="003B0CEF"/>
    <w:rsid w:val="00440B6C"/>
    <w:rsid w:val="004932EF"/>
    <w:rsid w:val="004A1A2A"/>
    <w:rsid w:val="005750E4"/>
    <w:rsid w:val="005B0801"/>
    <w:rsid w:val="007A23F9"/>
    <w:rsid w:val="007D13AF"/>
    <w:rsid w:val="007D49B7"/>
    <w:rsid w:val="007E4F65"/>
    <w:rsid w:val="007E6594"/>
    <w:rsid w:val="00882309"/>
    <w:rsid w:val="00976CA6"/>
    <w:rsid w:val="009F447E"/>
    <w:rsid w:val="00A37650"/>
    <w:rsid w:val="00A840EE"/>
    <w:rsid w:val="00A945AD"/>
    <w:rsid w:val="00AB57DE"/>
    <w:rsid w:val="00B36798"/>
    <w:rsid w:val="00BC0417"/>
    <w:rsid w:val="00C02BC6"/>
    <w:rsid w:val="00D03356"/>
    <w:rsid w:val="00D0377E"/>
    <w:rsid w:val="00E13627"/>
    <w:rsid w:val="00E67F4C"/>
    <w:rsid w:val="00EC4E92"/>
    <w:rsid w:val="00F03853"/>
    <w:rsid w:val="00FB75FF"/>
    <w:rsid w:val="00FF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E60F7B-2268-4C4E-A107-25B5858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5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7DE"/>
    <w:rPr>
      <w:rFonts w:ascii="Tahoma" w:hAnsi="Tahoma" w:cs="Tahoma"/>
      <w:sz w:val="16"/>
      <w:szCs w:val="16"/>
    </w:rPr>
  </w:style>
  <w:style w:type="paragraph" w:styleId="ListParagraph">
    <w:name w:val="List Paragraph"/>
    <w:basedOn w:val="Normal"/>
    <w:uiPriority w:val="99"/>
    <w:qFormat/>
    <w:rsid w:val="00A840EE"/>
    <w:pPr>
      <w:ind w:left="720"/>
    </w:pPr>
  </w:style>
  <w:style w:type="paragraph" w:styleId="Header">
    <w:name w:val="header"/>
    <w:basedOn w:val="Normal"/>
    <w:link w:val="HeaderChar"/>
    <w:uiPriority w:val="99"/>
    <w:unhideWhenUsed/>
    <w:rsid w:val="00FB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5FF"/>
    <w:rPr>
      <w:rFonts w:cs="Calibri"/>
      <w:lang w:eastAsia="en-US"/>
    </w:rPr>
  </w:style>
  <w:style w:type="paragraph" w:styleId="Footer">
    <w:name w:val="footer"/>
    <w:basedOn w:val="Normal"/>
    <w:link w:val="FooterChar"/>
    <w:uiPriority w:val="99"/>
    <w:unhideWhenUsed/>
    <w:rsid w:val="00FB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5F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chealth@srft.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1246</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SRFT</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Occupational Health</dc:creator>
  <cp:lastModifiedBy>Godley Nyra</cp:lastModifiedBy>
  <cp:revision>2</cp:revision>
  <cp:lastPrinted>2017-05-05T08:10:00Z</cp:lastPrinted>
  <dcterms:created xsi:type="dcterms:W3CDTF">2017-11-06T08:31:00Z</dcterms:created>
  <dcterms:modified xsi:type="dcterms:W3CDTF">2017-11-06T08:31:00Z</dcterms:modified>
</cp:coreProperties>
</file>