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heme="majorHAnsi" w:eastAsiaTheme="majorEastAsia" w:hAnsiTheme="majorHAnsi" w:cstheme="majorBidi"/>
          <w:sz w:val="72"/>
          <w:szCs w:val="72"/>
        </w:rPr>
        <w:id w:val="-787971162"/>
        <w:docPartObj>
          <w:docPartGallery w:val="Cover Pages"/>
          <w:docPartUnique/>
        </w:docPartObj>
      </w:sdtPr>
      <w:sdtEndPr>
        <w:rPr>
          <w:rFonts w:asciiTheme="minorHAnsi" w:eastAsiaTheme="minorHAnsi" w:hAnsiTheme="minorHAnsi" w:cstheme="minorBidi"/>
          <w:sz w:val="32"/>
          <w:szCs w:val="32"/>
        </w:rPr>
      </w:sdtEndPr>
      <w:sdtContent>
        <w:p w:rsidR="00035406" w:rsidRDefault="00035406">
          <w:pPr>
            <w:pStyle w:val="NoSpacing"/>
            <w:rPr>
              <w:rFonts w:asciiTheme="majorHAnsi" w:eastAsiaTheme="majorEastAsia" w:hAnsiTheme="majorHAnsi" w:cstheme="majorBidi"/>
              <w:sz w:val="72"/>
              <w:szCs w:val="72"/>
            </w:rPr>
          </w:pPr>
          <w:r>
            <w:rPr>
              <w:noProof/>
              <w:lang w:eastAsia="en-GB"/>
            </w:rPr>
            <mc:AlternateContent>
              <mc:Choice Requires="wps">
                <w:drawing>
                  <wp:anchor distT="0" distB="0" distL="114300" distR="114300" simplePos="0" relativeHeight="251659264" behindDoc="0" locked="0" layoutInCell="0" allowOverlap="1" wp14:anchorId="081AF8DF" wp14:editId="0DCA3E49">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CDF76A2" id="Rectangle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bacc6 [3208]" strokecolor="#4f81bd [3204]">
                    <w10:wrap anchorx="page" anchory="page"/>
                  </v:rect>
                </w:pict>
              </mc:Fallback>
            </mc:AlternateContent>
          </w:r>
          <w:r>
            <w:rPr>
              <w:noProof/>
              <w:lang w:eastAsia="en-GB"/>
            </w:rPr>
            <mc:AlternateContent>
              <mc:Choice Requires="wps">
                <w:drawing>
                  <wp:anchor distT="0" distB="0" distL="114300" distR="114300" simplePos="0" relativeHeight="251662336" behindDoc="0" locked="0" layoutInCell="0" allowOverlap="1" wp14:anchorId="22C41DA2" wp14:editId="58B1A2A5">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40B04A1" id="Rectangle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Pr>
              <w:noProof/>
              <w:lang w:eastAsia="en-GB"/>
            </w:rPr>
            <mc:AlternateContent>
              <mc:Choice Requires="wps">
                <w:drawing>
                  <wp:anchor distT="0" distB="0" distL="114300" distR="114300" simplePos="0" relativeHeight="251661312" behindDoc="0" locked="0" layoutInCell="0" allowOverlap="1" wp14:anchorId="31B98921" wp14:editId="35CE9420">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167DBFC" id="Rectangle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Pr>
              <w:noProof/>
              <w:lang w:eastAsia="en-GB"/>
            </w:rPr>
            <mc:AlternateContent>
              <mc:Choice Requires="wps">
                <w:drawing>
                  <wp:anchor distT="0" distB="0" distL="114300" distR="114300" simplePos="0" relativeHeight="251660288" behindDoc="0" locked="0" layoutInCell="0" allowOverlap="1" wp14:anchorId="511560FF" wp14:editId="3C36FA84">
                    <wp:simplePos x="0" y="0"/>
                    <wp:positionH relativeFrom="page">
                      <wp:align>center</wp:align>
                    </wp:positionH>
                    <wp:positionV relativeFrom="topMargin">
                      <wp:align>top</wp:align>
                    </wp:positionV>
                    <wp:extent cx="8161020" cy="82296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A7CB47B" id="Rectangle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u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" o:allowincell="f" fillcolor="#4bacc6 [3208]" strokecolor="#4f81bd [3204]">
                    <w10:wrap anchorx="page" anchory="margin"/>
                  </v:rect>
                </w:pict>
              </mc:Fallback>
            </mc:AlternateContent>
          </w:r>
        </w:p>
        <w:p w:rsidR="001567BB" w:rsidRPr="001567BB" w:rsidRDefault="001567BB" w:rsidP="001567BB">
          <w:pPr>
            <w:pStyle w:val="NoSpacing"/>
            <w:jc w:val="center"/>
            <w:rPr>
              <w:rFonts w:ascii="Algerian" w:hAnsi="Algerian"/>
              <w:b/>
              <w:color w:val="31849B" w:themeColor="accent5" w:themeShade="BF"/>
              <w:sz w:val="56"/>
              <w:szCs w:val="56"/>
            </w:rPr>
          </w:pPr>
          <w:r w:rsidRPr="001567BB">
            <w:rPr>
              <w:rFonts w:ascii="Algerian" w:hAnsi="Algerian"/>
              <w:b/>
              <w:color w:val="31849B" w:themeColor="accent5" w:themeShade="BF"/>
              <w:sz w:val="56"/>
              <w:szCs w:val="56"/>
              <w:u w:val="single"/>
            </w:rPr>
            <w:t>Rheumatology department</w:t>
          </w:r>
        </w:p>
        <w:p w:rsidR="001567BB" w:rsidRPr="001567BB" w:rsidRDefault="001567BB" w:rsidP="001567BB">
          <w:pPr>
            <w:pStyle w:val="NoSpacing"/>
            <w:jc w:val="center"/>
            <w:rPr>
              <w:rFonts w:ascii="Algerian" w:hAnsi="Algerian"/>
              <w:b/>
              <w:color w:val="31849B" w:themeColor="accent5" w:themeShade="BF"/>
              <w:sz w:val="40"/>
              <w:szCs w:val="40"/>
              <w:u w:val="single"/>
            </w:rPr>
          </w:pPr>
        </w:p>
        <w:p w:rsidR="001567BB" w:rsidRPr="001567BB" w:rsidRDefault="001567BB" w:rsidP="001567BB">
          <w:pPr>
            <w:pStyle w:val="NoSpacing"/>
            <w:jc w:val="center"/>
            <w:rPr>
              <w:rFonts w:ascii="Algerian" w:hAnsi="Algerian"/>
              <w:b/>
              <w:color w:val="31849B" w:themeColor="accent5" w:themeShade="BF"/>
              <w:sz w:val="40"/>
              <w:szCs w:val="40"/>
              <w:u w:val="single"/>
            </w:rPr>
          </w:pPr>
          <w:r w:rsidRPr="001567BB">
            <w:rPr>
              <w:rFonts w:ascii="Algerian" w:hAnsi="Algerian"/>
              <w:b/>
              <w:color w:val="31849B" w:themeColor="accent5" w:themeShade="BF"/>
              <w:sz w:val="40"/>
              <w:szCs w:val="40"/>
              <w:u w:val="single"/>
            </w:rPr>
            <w:t>Student placement booklet</w:t>
          </w:r>
        </w:p>
        <w:p w:rsidR="001567BB" w:rsidRPr="001567BB" w:rsidRDefault="001567BB" w:rsidP="001567BB">
          <w:pPr>
            <w:pStyle w:val="NoSpacing"/>
            <w:rPr>
              <w:rFonts w:ascii="Algerian" w:hAnsi="Algerian"/>
              <w:b/>
              <w:color w:val="31849B" w:themeColor="accent5" w:themeShade="BF"/>
              <w:sz w:val="40"/>
              <w:szCs w:val="40"/>
              <w:u w:val="single"/>
            </w:rPr>
          </w:pPr>
        </w:p>
        <w:p w:rsidR="00035406" w:rsidRDefault="00035406">
          <w:pPr>
            <w:pStyle w:val="NoSpacing"/>
            <w:rPr>
              <w:rFonts w:asciiTheme="majorHAnsi" w:eastAsiaTheme="majorEastAsia" w:hAnsiTheme="majorHAnsi" w:cstheme="majorBidi"/>
              <w:sz w:val="36"/>
              <w:szCs w:val="36"/>
            </w:rPr>
          </w:pPr>
        </w:p>
        <w:p w:rsidR="00035406" w:rsidRDefault="00035406">
          <w:pPr>
            <w:pStyle w:val="NoSpacing"/>
            <w:rPr>
              <w:rFonts w:asciiTheme="majorHAnsi" w:eastAsiaTheme="majorEastAsia" w:hAnsiTheme="majorHAnsi" w:cstheme="majorBidi"/>
              <w:sz w:val="36"/>
              <w:szCs w:val="36"/>
            </w:rPr>
          </w:pPr>
        </w:p>
        <w:p w:rsidR="00035406" w:rsidRDefault="00035406">
          <w:pPr>
            <w:pStyle w:val="NoSpacing"/>
          </w:pPr>
        </w:p>
        <w:p w:rsidR="00035406" w:rsidRDefault="00035406"/>
        <w:p w:rsidR="00035406" w:rsidRDefault="00035406"/>
        <w:p w:rsidR="00035406" w:rsidRDefault="00035406"/>
        <w:p w:rsidR="00035406" w:rsidRDefault="00035406" w:rsidP="00035406">
          <w:pPr>
            <w:rPr>
              <w:sz w:val="32"/>
              <w:szCs w:val="32"/>
            </w:rPr>
          </w:pPr>
          <w:r>
            <w:rPr>
              <w:noProof/>
              <w:sz w:val="32"/>
              <w:szCs w:val="32"/>
              <w:lang w:eastAsia="en-GB"/>
            </w:rPr>
            <w:drawing>
              <wp:inline distT="0" distB="0" distL="0" distR="0">
                <wp:extent cx="5731510" cy="229425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eumatology_0.jpg"/>
                        <pic:cNvPicPr/>
                      </pic:nvPicPr>
                      <pic:blipFill>
                        <a:blip r:embed="rId9">
                          <a:extLst>
                            <a:ext uri="{28A0092B-C50C-407E-A947-70E740481C1C}">
                              <a14:useLocalDpi xmlns:a14="http://schemas.microsoft.com/office/drawing/2010/main" val="0"/>
                            </a:ext>
                          </a:extLst>
                        </a:blip>
                        <a:stretch>
                          <a:fillRect/>
                        </a:stretch>
                      </pic:blipFill>
                      <pic:spPr>
                        <a:xfrm>
                          <a:off x="0" y="0"/>
                          <a:ext cx="5731510" cy="2294255"/>
                        </a:xfrm>
                        <a:prstGeom prst="rect">
                          <a:avLst/>
                        </a:prstGeom>
                      </pic:spPr>
                    </pic:pic>
                  </a:graphicData>
                </a:graphic>
              </wp:inline>
            </w:drawing>
          </w:r>
          <w:r>
            <w:rPr>
              <w:sz w:val="32"/>
              <w:szCs w:val="32"/>
            </w:rPr>
            <w:br w:type="page"/>
          </w:r>
        </w:p>
      </w:sdtContent>
    </w:sdt>
    <w:p w:rsidR="00FE4218" w:rsidRPr="00035406" w:rsidRDefault="00101F02" w:rsidP="00035406">
      <w:pPr>
        <w:pStyle w:val="Heading2"/>
        <w:rPr>
          <w:sz w:val="28"/>
          <w:szCs w:val="28"/>
        </w:rPr>
      </w:pPr>
      <w:r w:rsidRPr="00035406">
        <w:rPr>
          <w:sz w:val="28"/>
          <w:szCs w:val="28"/>
        </w:rPr>
        <w:lastRenderedPageBreak/>
        <w:t xml:space="preserve">Welcome to the </w:t>
      </w:r>
      <w:r w:rsidR="00176FB9" w:rsidRPr="00035406">
        <w:rPr>
          <w:sz w:val="28"/>
          <w:szCs w:val="28"/>
        </w:rPr>
        <w:t>Rheumatology Department here at Bolton One.</w:t>
      </w:r>
    </w:p>
    <w:p w:rsidR="00035406" w:rsidRDefault="00035406" w:rsidP="00101F02">
      <w:pPr>
        <w:pStyle w:val="NoSpacing"/>
        <w:rPr>
          <w:sz w:val="24"/>
          <w:szCs w:val="24"/>
        </w:rPr>
      </w:pPr>
    </w:p>
    <w:p w:rsidR="00B93E60" w:rsidRPr="00035406" w:rsidRDefault="00B93E60" w:rsidP="00101F02">
      <w:pPr>
        <w:pStyle w:val="NoSpacing"/>
        <w:rPr>
          <w:sz w:val="24"/>
          <w:szCs w:val="24"/>
        </w:rPr>
      </w:pPr>
      <w:r w:rsidRPr="00035406">
        <w:rPr>
          <w:sz w:val="24"/>
          <w:szCs w:val="24"/>
        </w:rPr>
        <w:t>We hope that you enjoy your placement with us</w:t>
      </w:r>
    </w:p>
    <w:p w:rsidR="00FE4218" w:rsidRPr="00035406" w:rsidRDefault="00FE4218" w:rsidP="00101F02">
      <w:pPr>
        <w:pStyle w:val="NoSpacing"/>
        <w:rPr>
          <w:sz w:val="24"/>
          <w:szCs w:val="24"/>
        </w:rPr>
      </w:pPr>
    </w:p>
    <w:p w:rsidR="00B93E60" w:rsidRDefault="00B93E60" w:rsidP="00101F02">
      <w:pPr>
        <w:pStyle w:val="NoSpacing"/>
        <w:rPr>
          <w:sz w:val="24"/>
          <w:szCs w:val="24"/>
        </w:rPr>
      </w:pPr>
      <w:r w:rsidRPr="00035406">
        <w:rPr>
          <w:sz w:val="24"/>
          <w:szCs w:val="24"/>
        </w:rPr>
        <w:t>This pack has been devised as an induction to the team and as part of the</w:t>
      </w:r>
      <w:r w:rsidR="00176FB9" w:rsidRPr="00035406">
        <w:rPr>
          <w:sz w:val="24"/>
          <w:szCs w:val="24"/>
        </w:rPr>
        <w:t xml:space="preserve"> Elective Care Division Rheumatology team</w:t>
      </w:r>
    </w:p>
    <w:p w:rsidR="00035406" w:rsidRPr="00035406" w:rsidRDefault="00035406" w:rsidP="00101F02">
      <w:pPr>
        <w:pStyle w:val="NoSpacing"/>
        <w:rPr>
          <w:sz w:val="24"/>
          <w:szCs w:val="24"/>
        </w:rPr>
      </w:pPr>
    </w:p>
    <w:p w:rsidR="00B93E60" w:rsidRPr="00035406" w:rsidRDefault="00B93E60" w:rsidP="00101F02">
      <w:pPr>
        <w:pStyle w:val="NoSpacing"/>
        <w:rPr>
          <w:sz w:val="24"/>
          <w:szCs w:val="24"/>
        </w:rPr>
      </w:pPr>
      <w:r w:rsidRPr="00035406">
        <w:rPr>
          <w:sz w:val="24"/>
          <w:szCs w:val="24"/>
        </w:rPr>
        <w:t>We welcome any suggestions</w:t>
      </w:r>
      <w:r w:rsidR="00FE4218" w:rsidRPr="00035406">
        <w:rPr>
          <w:sz w:val="24"/>
          <w:szCs w:val="24"/>
        </w:rPr>
        <w:t xml:space="preserve"> and ask that you complete an evaluation form on your return to University that critically evaluates your placement experience with us</w:t>
      </w:r>
    </w:p>
    <w:p w:rsidR="00FE4218" w:rsidRPr="00035406" w:rsidRDefault="00FE4218" w:rsidP="00101F02">
      <w:pPr>
        <w:pStyle w:val="NoSpacing"/>
        <w:rPr>
          <w:sz w:val="24"/>
          <w:szCs w:val="24"/>
        </w:rPr>
      </w:pPr>
    </w:p>
    <w:p w:rsidR="00FE4218" w:rsidRPr="00035406" w:rsidRDefault="00FE4218" w:rsidP="00101F02">
      <w:pPr>
        <w:pStyle w:val="NoSpacing"/>
        <w:rPr>
          <w:sz w:val="24"/>
          <w:szCs w:val="24"/>
        </w:rPr>
      </w:pPr>
      <w:r w:rsidRPr="00035406">
        <w:rPr>
          <w:sz w:val="24"/>
          <w:szCs w:val="24"/>
        </w:rPr>
        <w:t>On day one of your placement you will be allocated a Mentor and you will be expecte</w:t>
      </w:r>
      <w:r w:rsidR="0094021B" w:rsidRPr="00035406">
        <w:rPr>
          <w:sz w:val="24"/>
          <w:szCs w:val="24"/>
        </w:rPr>
        <w:t>d to work with them on a shift r</w:t>
      </w:r>
      <w:r w:rsidRPr="00035406">
        <w:rPr>
          <w:sz w:val="24"/>
          <w:szCs w:val="24"/>
        </w:rPr>
        <w:t>ota to ensure you have maximum learning throughout your time with us, in the event of Annual Leave you will have an associate mentor allocated.</w:t>
      </w:r>
    </w:p>
    <w:p w:rsidR="00035406" w:rsidRDefault="00035406" w:rsidP="00101F02">
      <w:pPr>
        <w:pStyle w:val="NoSpacing"/>
        <w:rPr>
          <w:sz w:val="24"/>
          <w:szCs w:val="24"/>
        </w:rPr>
      </w:pPr>
    </w:p>
    <w:p w:rsidR="00090889" w:rsidRPr="00035406" w:rsidRDefault="00090889" w:rsidP="00101F02">
      <w:pPr>
        <w:pStyle w:val="NoSpacing"/>
        <w:rPr>
          <w:sz w:val="24"/>
          <w:szCs w:val="24"/>
        </w:rPr>
      </w:pPr>
      <w:r w:rsidRPr="00035406">
        <w:rPr>
          <w:sz w:val="24"/>
          <w:szCs w:val="24"/>
        </w:rPr>
        <w:t>Your mentor for this placement is------------</w:t>
      </w:r>
    </w:p>
    <w:p w:rsidR="00FE4218" w:rsidRPr="00035406" w:rsidRDefault="00FE4218" w:rsidP="00101F02">
      <w:pPr>
        <w:pStyle w:val="NoSpacing"/>
        <w:rPr>
          <w:sz w:val="24"/>
          <w:szCs w:val="24"/>
        </w:rPr>
      </w:pPr>
    </w:p>
    <w:p w:rsidR="00FE4218" w:rsidRDefault="00FE4218" w:rsidP="00101F02">
      <w:pPr>
        <w:pStyle w:val="NoSpacing"/>
        <w:rPr>
          <w:sz w:val="24"/>
          <w:szCs w:val="24"/>
        </w:rPr>
      </w:pPr>
      <w:r w:rsidRPr="00035406">
        <w:rPr>
          <w:sz w:val="24"/>
          <w:szCs w:val="24"/>
        </w:rPr>
        <w:t>Our roles as mentors is to facilitate Learning opportunities however whilst on placement with us, attending university to finish assignments will not permitted, it will be the discretion of your mentor to allocate study time</w:t>
      </w:r>
      <w:r w:rsidR="00035406">
        <w:rPr>
          <w:sz w:val="24"/>
          <w:szCs w:val="24"/>
        </w:rPr>
        <w:t>.</w:t>
      </w:r>
    </w:p>
    <w:p w:rsidR="00035406" w:rsidRDefault="00035406" w:rsidP="00101F02">
      <w:pPr>
        <w:pStyle w:val="NoSpacing"/>
        <w:rPr>
          <w:sz w:val="24"/>
          <w:szCs w:val="24"/>
        </w:rPr>
      </w:pPr>
    </w:p>
    <w:p w:rsidR="00035406" w:rsidRPr="00035406" w:rsidRDefault="00035406" w:rsidP="00101F02">
      <w:pPr>
        <w:pStyle w:val="NoSpacing"/>
        <w:rPr>
          <w:sz w:val="24"/>
          <w:szCs w:val="24"/>
        </w:rPr>
      </w:pPr>
    </w:p>
    <w:p w:rsidR="00035406" w:rsidRDefault="00035406" w:rsidP="003C7A34">
      <w:pPr>
        <w:pStyle w:val="NoSpacing"/>
        <w:rPr>
          <w:b/>
          <w:color w:val="548DD4" w:themeColor="text2" w:themeTint="99"/>
          <w:sz w:val="24"/>
          <w:szCs w:val="24"/>
        </w:rPr>
        <w:sectPr w:rsidR="00035406" w:rsidSect="00035406">
          <w:footerReference w:type="default" r:id="rId10"/>
          <w:pgSz w:w="11906" w:h="16838"/>
          <w:pgMar w:top="1440" w:right="1440" w:bottom="1440" w:left="1440" w:header="708" w:footer="708" w:gutter="0"/>
          <w:pgNumType w:start="0"/>
          <w:cols w:space="708"/>
          <w:titlePg/>
          <w:docGrid w:linePitch="360"/>
        </w:sectPr>
      </w:pPr>
    </w:p>
    <w:p w:rsidR="003C7A34" w:rsidRPr="00035406" w:rsidRDefault="003C7A34" w:rsidP="003C7A34">
      <w:pPr>
        <w:pStyle w:val="NoSpacing"/>
        <w:rPr>
          <w:b/>
          <w:color w:val="548DD4" w:themeColor="text2" w:themeTint="99"/>
          <w:sz w:val="28"/>
          <w:szCs w:val="28"/>
        </w:rPr>
      </w:pPr>
      <w:r w:rsidRPr="00035406">
        <w:rPr>
          <w:b/>
          <w:color w:val="548DD4" w:themeColor="text2" w:themeTint="99"/>
          <w:sz w:val="28"/>
          <w:szCs w:val="28"/>
        </w:rPr>
        <w:t>Meet the Team</w:t>
      </w:r>
    </w:p>
    <w:p w:rsidR="00035406" w:rsidRDefault="00035406" w:rsidP="003C7A34">
      <w:pPr>
        <w:pStyle w:val="NoSpacing"/>
        <w:rPr>
          <w:b/>
          <w:color w:val="548DD4" w:themeColor="text2" w:themeTint="99"/>
          <w:sz w:val="24"/>
          <w:szCs w:val="24"/>
        </w:rPr>
      </w:pPr>
    </w:p>
    <w:p w:rsidR="00035406" w:rsidRPr="00035406" w:rsidRDefault="00035406" w:rsidP="003C7A34">
      <w:pPr>
        <w:pStyle w:val="NoSpacing"/>
        <w:rPr>
          <w:b/>
          <w:color w:val="548DD4" w:themeColor="text2" w:themeTint="99"/>
          <w:sz w:val="24"/>
          <w:szCs w:val="24"/>
        </w:rPr>
      </w:pPr>
    </w:p>
    <w:p w:rsidR="00035406" w:rsidRDefault="00176FB9" w:rsidP="003C7A34">
      <w:pPr>
        <w:pStyle w:val="NoSpacing"/>
        <w:rPr>
          <w:rStyle w:val="Strong"/>
          <w:rFonts w:cs="Helvetica"/>
          <w:color w:val="548DD4" w:themeColor="text2" w:themeTint="99"/>
          <w:sz w:val="24"/>
          <w:szCs w:val="24"/>
        </w:rPr>
      </w:pPr>
      <w:r w:rsidRPr="00035406">
        <w:rPr>
          <w:rStyle w:val="Strong"/>
          <w:rFonts w:cs="Helvetica"/>
          <w:color w:val="548DD4" w:themeColor="text2" w:themeTint="99"/>
          <w:sz w:val="24"/>
          <w:szCs w:val="24"/>
        </w:rPr>
        <w:t>Advanced Rheumatology Practitioners:</w:t>
      </w:r>
    </w:p>
    <w:p w:rsidR="00176FB9" w:rsidRDefault="00176FB9" w:rsidP="003C7A34">
      <w:pPr>
        <w:pStyle w:val="NoSpacing"/>
        <w:rPr>
          <w:rFonts w:cs="Helvetica"/>
          <w:color w:val="333333"/>
          <w:sz w:val="24"/>
          <w:szCs w:val="24"/>
        </w:rPr>
      </w:pPr>
      <w:r w:rsidRPr="00035406">
        <w:rPr>
          <w:rFonts w:cs="Helvetica"/>
          <w:color w:val="333333"/>
          <w:sz w:val="24"/>
          <w:szCs w:val="24"/>
        </w:rPr>
        <w:t>Mr Robin Hunter</w:t>
      </w:r>
      <w:r w:rsidRPr="00035406">
        <w:rPr>
          <w:rFonts w:cs="Helvetica"/>
          <w:color w:val="333333"/>
          <w:sz w:val="24"/>
          <w:szCs w:val="24"/>
        </w:rPr>
        <w:br/>
        <w:t>Mrs Jan Haworth</w:t>
      </w:r>
    </w:p>
    <w:p w:rsidR="00035406" w:rsidRDefault="00035406" w:rsidP="003C7A34">
      <w:pPr>
        <w:pStyle w:val="NoSpacing"/>
        <w:rPr>
          <w:b/>
          <w:sz w:val="24"/>
          <w:szCs w:val="24"/>
        </w:rPr>
      </w:pPr>
    </w:p>
    <w:p w:rsidR="00035406" w:rsidRPr="00035406" w:rsidRDefault="00035406" w:rsidP="003C7A34">
      <w:pPr>
        <w:pStyle w:val="NoSpacing"/>
        <w:rPr>
          <w:b/>
          <w:sz w:val="24"/>
          <w:szCs w:val="24"/>
        </w:rPr>
      </w:pPr>
    </w:p>
    <w:p w:rsidR="00035406" w:rsidRDefault="00176FB9" w:rsidP="00176FB9">
      <w:pPr>
        <w:pStyle w:val="NormalWeb"/>
        <w:shd w:val="clear" w:color="auto" w:fill="FFFFFF"/>
        <w:spacing w:before="0" w:beforeAutospacing="0" w:after="150" w:afterAutospacing="0"/>
        <w:rPr>
          <w:rStyle w:val="Strong"/>
          <w:rFonts w:asciiTheme="minorHAnsi" w:hAnsiTheme="minorHAnsi" w:cs="Helvetica"/>
          <w:color w:val="548DD4" w:themeColor="text2" w:themeTint="99"/>
        </w:rPr>
      </w:pPr>
      <w:r w:rsidRPr="00035406">
        <w:rPr>
          <w:rStyle w:val="Strong"/>
          <w:rFonts w:asciiTheme="minorHAnsi" w:hAnsiTheme="minorHAnsi" w:cs="Helvetica"/>
          <w:color w:val="548DD4" w:themeColor="text2" w:themeTint="99"/>
        </w:rPr>
        <w:t>Rheumatology Specialist Nurses:</w:t>
      </w:r>
    </w:p>
    <w:p w:rsidR="00176FB9" w:rsidRDefault="00176FB9" w:rsidP="00176FB9">
      <w:pPr>
        <w:pStyle w:val="NormalWeb"/>
        <w:shd w:val="clear" w:color="auto" w:fill="FFFFFF"/>
        <w:spacing w:before="0" w:beforeAutospacing="0" w:after="150" w:afterAutospacing="0"/>
        <w:rPr>
          <w:rFonts w:asciiTheme="minorHAnsi" w:hAnsiTheme="minorHAnsi" w:cs="Helvetica"/>
          <w:color w:val="333333"/>
        </w:rPr>
      </w:pPr>
      <w:r w:rsidRPr="00035406">
        <w:rPr>
          <w:rFonts w:asciiTheme="minorHAnsi" w:hAnsiTheme="minorHAnsi" w:cs="Helvetica"/>
          <w:color w:val="333333"/>
        </w:rPr>
        <w:t>Mrs</w:t>
      </w:r>
      <w:r w:rsidR="00035406">
        <w:rPr>
          <w:rFonts w:asciiTheme="minorHAnsi" w:hAnsiTheme="minorHAnsi" w:cs="Helvetica"/>
          <w:color w:val="333333"/>
        </w:rPr>
        <w:t xml:space="preserve"> Catherine Potts</w:t>
      </w:r>
      <w:r w:rsidR="00035406">
        <w:rPr>
          <w:rFonts w:asciiTheme="minorHAnsi" w:hAnsiTheme="minorHAnsi" w:cs="Helvetica"/>
          <w:color w:val="333333"/>
        </w:rPr>
        <w:br/>
        <w:t>Mrs Rachel War</w:t>
      </w:r>
    </w:p>
    <w:p w:rsidR="00035406" w:rsidRPr="00035406" w:rsidRDefault="00035406" w:rsidP="00176FB9">
      <w:pPr>
        <w:pStyle w:val="NormalWeb"/>
        <w:shd w:val="clear" w:color="auto" w:fill="FFFFFF"/>
        <w:spacing w:before="0" w:beforeAutospacing="0" w:after="150" w:afterAutospacing="0"/>
        <w:rPr>
          <w:rFonts w:asciiTheme="minorHAnsi" w:hAnsiTheme="minorHAnsi" w:cs="Helvetica"/>
          <w:color w:val="333333"/>
        </w:rPr>
      </w:pPr>
    </w:p>
    <w:p w:rsidR="00176FB9" w:rsidRPr="00035406" w:rsidRDefault="00176FB9" w:rsidP="00176FB9">
      <w:pPr>
        <w:pStyle w:val="NormalWeb"/>
        <w:shd w:val="clear" w:color="auto" w:fill="FFFFFF"/>
        <w:spacing w:before="0" w:beforeAutospacing="0" w:after="150" w:afterAutospacing="0"/>
        <w:rPr>
          <w:rFonts w:asciiTheme="minorHAnsi" w:hAnsiTheme="minorHAnsi" w:cs="Helvetica"/>
          <w:b/>
          <w:bCs/>
          <w:color w:val="548DD4" w:themeColor="text2" w:themeTint="99"/>
        </w:rPr>
      </w:pPr>
      <w:r w:rsidRPr="00035406">
        <w:rPr>
          <w:rStyle w:val="Strong"/>
          <w:rFonts w:asciiTheme="minorHAnsi" w:hAnsiTheme="minorHAnsi" w:cs="Helvetica"/>
          <w:color w:val="548DD4" w:themeColor="text2" w:themeTint="99"/>
        </w:rPr>
        <w:t>Rheumatology Pharmacists:</w:t>
      </w:r>
      <w:r w:rsidRPr="00035406">
        <w:rPr>
          <w:rFonts w:asciiTheme="minorHAnsi" w:hAnsiTheme="minorHAnsi" w:cs="Helvetica"/>
          <w:color w:val="333333"/>
        </w:rPr>
        <w:br/>
        <w:t xml:space="preserve">Laura </w:t>
      </w:r>
      <w:proofErr w:type="spellStart"/>
      <w:r w:rsidRPr="00035406">
        <w:rPr>
          <w:rFonts w:asciiTheme="minorHAnsi" w:hAnsiTheme="minorHAnsi" w:cs="Helvetica"/>
          <w:color w:val="333333"/>
        </w:rPr>
        <w:t>Bromilow</w:t>
      </w:r>
      <w:proofErr w:type="spellEnd"/>
      <w:r w:rsidRPr="00035406">
        <w:rPr>
          <w:rFonts w:asciiTheme="minorHAnsi" w:hAnsiTheme="minorHAnsi" w:cs="Helvetica"/>
          <w:color w:val="333333"/>
        </w:rPr>
        <w:br/>
        <w:t>Anthony Robinson</w:t>
      </w:r>
    </w:p>
    <w:p w:rsidR="00035406" w:rsidRDefault="00035406" w:rsidP="00176FB9">
      <w:pPr>
        <w:pStyle w:val="NormalWeb"/>
        <w:shd w:val="clear" w:color="auto" w:fill="FFFFFF"/>
        <w:spacing w:before="0" w:beforeAutospacing="0" w:after="150" w:afterAutospacing="0"/>
        <w:rPr>
          <w:rStyle w:val="Strong"/>
          <w:rFonts w:asciiTheme="minorHAnsi" w:hAnsiTheme="minorHAnsi" w:cs="Helvetica"/>
          <w:color w:val="548DD4" w:themeColor="text2" w:themeTint="99"/>
        </w:rPr>
      </w:pPr>
    </w:p>
    <w:p w:rsidR="00035406" w:rsidRDefault="00035406" w:rsidP="00176FB9">
      <w:pPr>
        <w:pStyle w:val="NormalWeb"/>
        <w:shd w:val="clear" w:color="auto" w:fill="FFFFFF"/>
        <w:spacing w:before="0" w:beforeAutospacing="0" w:after="150" w:afterAutospacing="0"/>
        <w:rPr>
          <w:rStyle w:val="Strong"/>
          <w:rFonts w:asciiTheme="minorHAnsi" w:hAnsiTheme="minorHAnsi" w:cs="Helvetica"/>
          <w:color w:val="548DD4" w:themeColor="text2" w:themeTint="99"/>
        </w:rPr>
      </w:pPr>
    </w:p>
    <w:p w:rsidR="00035406" w:rsidRDefault="00035406" w:rsidP="00176FB9">
      <w:pPr>
        <w:pStyle w:val="NormalWeb"/>
        <w:shd w:val="clear" w:color="auto" w:fill="FFFFFF"/>
        <w:spacing w:before="0" w:beforeAutospacing="0" w:after="150" w:afterAutospacing="0"/>
        <w:rPr>
          <w:rStyle w:val="Strong"/>
          <w:rFonts w:asciiTheme="minorHAnsi" w:hAnsiTheme="minorHAnsi" w:cs="Helvetica"/>
          <w:color w:val="548DD4" w:themeColor="text2" w:themeTint="99"/>
        </w:rPr>
      </w:pPr>
    </w:p>
    <w:p w:rsidR="00035406" w:rsidRDefault="00035406" w:rsidP="00176FB9">
      <w:pPr>
        <w:pStyle w:val="NormalWeb"/>
        <w:shd w:val="clear" w:color="auto" w:fill="FFFFFF"/>
        <w:spacing w:before="0" w:beforeAutospacing="0" w:after="150" w:afterAutospacing="0"/>
        <w:rPr>
          <w:rStyle w:val="Strong"/>
          <w:rFonts w:asciiTheme="minorHAnsi" w:hAnsiTheme="minorHAnsi" w:cs="Helvetica"/>
          <w:color w:val="548DD4" w:themeColor="text2" w:themeTint="99"/>
        </w:rPr>
      </w:pPr>
    </w:p>
    <w:p w:rsidR="00176FB9" w:rsidRPr="00035406" w:rsidRDefault="00176FB9" w:rsidP="00176FB9">
      <w:pPr>
        <w:pStyle w:val="NormalWeb"/>
        <w:shd w:val="clear" w:color="auto" w:fill="FFFFFF"/>
        <w:spacing w:before="0" w:beforeAutospacing="0" w:after="150" w:afterAutospacing="0"/>
        <w:rPr>
          <w:rFonts w:asciiTheme="minorHAnsi" w:hAnsiTheme="minorHAnsi" w:cs="Helvetica"/>
          <w:b/>
          <w:bCs/>
          <w:color w:val="548DD4" w:themeColor="text2" w:themeTint="99"/>
        </w:rPr>
      </w:pPr>
      <w:r w:rsidRPr="00035406">
        <w:rPr>
          <w:rStyle w:val="Strong"/>
          <w:rFonts w:asciiTheme="minorHAnsi" w:hAnsiTheme="minorHAnsi" w:cs="Helvetica"/>
          <w:color w:val="548DD4" w:themeColor="text2" w:themeTint="99"/>
        </w:rPr>
        <w:t>Matron:</w:t>
      </w:r>
      <w:r w:rsidRPr="00035406">
        <w:rPr>
          <w:rFonts w:asciiTheme="minorHAnsi" w:hAnsiTheme="minorHAnsi" w:cs="Helvetica"/>
          <w:color w:val="333333"/>
        </w:rPr>
        <w:br/>
        <w:t>Julie Pilkington</w:t>
      </w:r>
    </w:p>
    <w:p w:rsidR="00035406" w:rsidRPr="00035406" w:rsidRDefault="00176FB9" w:rsidP="00176FB9">
      <w:pPr>
        <w:pStyle w:val="NormalWeb"/>
        <w:shd w:val="clear" w:color="auto" w:fill="FFFFFF"/>
        <w:spacing w:before="0" w:beforeAutospacing="0" w:after="150" w:afterAutospacing="0"/>
        <w:rPr>
          <w:rFonts w:asciiTheme="minorHAnsi" w:hAnsiTheme="minorHAnsi" w:cs="Helvetica"/>
          <w:b/>
          <w:color w:val="548DD4" w:themeColor="text2" w:themeTint="99"/>
        </w:rPr>
      </w:pPr>
      <w:r w:rsidRPr="00035406">
        <w:rPr>
          <w:rFonts w:asciiTheme="minorHAnsi" w:hAnsiTheme="minorHAnsi" w:cs="Helvetica"/>
          <w:b/>
          <w:color w:val="548DD4" w:themeColor="text2" w:themeTint="99"/>
        </w:rPr>
        <w:t>Nursing Team</w:t>
      </w:r>
    </w:p>
    <w:p w:rsidR="00176FB9" w:rsidRPr="00035406" w:rsidRDefault="00176FB9" w:rsidP="00176FB9">
      <w:pPr>
        <w:pStyle w:val="NormalWeb"/>
        <w:shd w:val="clear" w:color="auto" w:fill="FFFFFF"/>
        <w:spacing w:before="0" w:beforeAutospacing="0" w:after="150" w:afterAutospacing="0"/>
        <w:rPr>
          <w:rFonts w:asciiTheme="minorHAnsi" w:hAnsiTheme="minorHAnsi" w:cs="Helvetica"/>
          <w:color w:val="333333"/>
        </w:rPr>
      </w:pPr>
      <w:r w:rsidRPr="00035406">
        <w:rPr>
          <w:rFonts w:asciiTheme="minorHAnsi" w:hAnsiTheme="minorHAnsi" w:cs="Helvetica"/>
          <w:color w:val="333333"/>
        </w:rPr>
        <w:t>Sister Ann Young</w:t>
      </w:r>
    </w:p>
    <w:p w:rsidR="008C2EC8" w:rsidRDefault="008C2EC8" w:rsidP="00176FB9">
      <w:pPr>
        <w:pStyle w:val="NormalWeb"/>
        <w:shd w:val="clear" w:color="auto" w:fill="FFFFFF"/>
        <w:spacing w:before="0" w:beforeAutospacing="0" w:after="150" w:afterAutospacing="0"/>
        <w:rPr>
          <w:rFonts w:asciiTheme="minorHAnsi" w:hAnsiTheme="minorHAnsi" w:cs="Helvetica"/>
          <w:color w:val="333333"/>
        </w:rPr>
      </w:pPr>
      <w:r w:rsidRPr="00035406">
        <w:rPr>
          <w:rFonts w:asciiTheme="minorHAnsi" w:hAnsiTheme="minorHAnsi" w:cs="Helvetica"/>
          <w:color w:val="333333"/>
        </w:rPr>
        <w:t>Sheenah Bonner Rn (infusion nurse)</w:t>
      </w:r>
    </w:p>
    <w:p w:rsidR="00035406" w:rsidRPr="00035406" w:rsidRDefault="00035406" w:rsidP="00176FB9">
      <w:pPr>
        <w:pStyle w:val="NormalWeb"/>
        <w:shd w:val="clear" w:color="auto" w:fill="FFFFFF"/>
        <w:spacing w:before="0" w:beforeAutospacing="0" w:after="150" w:afterAutospacing="0"/>
        <w:rPr>
          <w:rFonts w:asciiTheme="minorHAnsi" w:hAnsiTheme="minorHAnsi" w:cs="Helvetica"/>
          <w:color w:val="333333"/>
        </w:rPr>
      </w:pPr>
    </w:p>
    <w:p w:rsidR="00176FB9" w:rsidRPr="00035406" w:rsidRDefault="00176FB9" w:rsidP="00176FB9">
      <w:pPr>
        <w:pStyle w:val="NormalWeb"/>
        <w:shd w:val="clear" w:color="auto" w:fill="FFFFFF"/>
        <w:spacing w:before="0" w:beforeAutospacing="0" w:after="150" w:afterAutospacing="0"/>
        <w:rPr>
          <w:rFonts w:asciiTheme="minorHAnsi" w:hAnsiTheme="minorHAnsi" w:cs="Helvetica"/>
          <w:b/>
          <w:bCs/>
          <w:color w:val="548DD4" w:themeColor="text2" w:themeTint="99"/>
        </w:rPr>
      </w:pPr>
      <w:r w:rsidRPr="00035406">
        <w:rPr>
          <w:rStyle w:val="Strong"/>
          <w:rFonts w:asciiTheme="minorHAnsi" w:hAnsiTheme="minorHAnsi" w:cs="Helvetica"/>
          <w:color w:val="548DD4" w:themeColor="text2" w:themeTint="99"/>
        </w:rPr>
        <w:t>Office Manager:</w:t>
      </w:r>
      <w:r w:rsidRPr="00035406">
        <w:rPr>
          <w:rFonts w:asciiTheme="minorHAnsi" w:hAnsiTheme="minorHAnsi" w:cs="Helvetica"/>
          <w:color w:val="548DD4" w:themeColor="text2" w:themeTint="99"/>
        </w:rPr>
        <w:br/>
      </w:r>
      <w:r w:rsidRPr="00035406">
        <w:rPr>
          <w:rFonts w:asciiTheme="minorHAnsi" w:hAnsiTheme="minorHAnsi" w:cs="Helvetica"/>
          <w:color w:val="333333"/>
        </w:rPr>
        <w:t>Mrs Paula Mays</w:t>
      </w:r>
      <w:r w:rsidRPr="00035406">
        <w:rPr>
          <w:rFonts w:asciiTheme="minorHAnsi" w:hAnsiTheme="minorHAnsi" w:cs="Helvetica"/>
          <w:color w:val="333333"/>
        </w:rPr>
        <w:br/>
        <w:t> </w:t>
      </w:r>
    </w:p>
    <w:p w:rsidR="00176FB9" w:rsidRPr="00035406" w:rsidRDefault="00176FB9" w:rsidP="00176FB9">
      <w:pPr>
        <w:pStyle w:val="NormalWeb"/>
        <w:shd w:val="clear" w:color="auto" w:fill="FFFFFF"/>
        <w:spacing w:before="0" w:beforeAutospacing="0" w:after="150" w:afterAutospacing="0"/>
        <w:rPr>
          <w:rFonts w:asciiTheme="minorHAnsi" w:hAnsiTheme="minorHAnsi" w:cs="Helvetica"/>
          <w:color w:val="548DD4" w:themeColor="text2" w:themeTint="99"/>
        </w:rPr>
      </w:pPr>
      <w:r w:rsidRPr="00035406">
        <w:rPr>
          <w:rStyle w:val="Strong"/>
          <w:rFonts w:asciiTheme="minorHAnsi" w:hAnsiTheme="minorHAnsi" w:cs="Helvetica"/>
          <w:color w:val="548DD4" w:themeColor="text2" w:themeTint="99"/>
        </w:rPr>
        <w:t>Consultants for Rheumatology:</w:t>
      </w:r>
    </w:p>
    <w:p w:rsidR="003C7A34" w:rsidRPr="00035406" w:rsidRDefault="00176FB9" w:rsidP="003C7A34">
      <w:pPr>
        <w:pStyle w:val="NormalWeb"/>
        <w:shd w:val="clear" w:color="auto" w:fill="FFFFFF"/>
        <w:spacing w:before="0" w:beforeAutospacing="0" w:after="150" w:afterAutospacing="0"/>
        <w:rPr>
          <w:rFonts w:asciiTheme="minorHAnsi" w:hAnsiTheme="minorHAnsi" w:cs="Helvetica"/>
          <w:color w:val="333333"/>
        </w:rPr>
      </w:pPr>
      <w:r w:rsidRPr="00035406">
        <w:rPr>
          <w:rFonts w:asciiTheme="minorHAnsi" w:hAnsiTheme="minorHAnsi" w:cs="Helvetica"/>
          <w:color w:val="333333"/>
        </w:rPr>
        <w:t xml:space="preserve">Dr </w:t>
      </w:r>
      <w:proofErr w:type="spellStart"/>
      <w:r w:rsidRPr="00035406">
        <w:rPr>
          <w:rFonts w:asciiTheme="minorHAnsi" w:hAnsiTheme="minorHAnsi" w:cs="Helvetica"/>
          <w:color w:val="333333"/>
        </w:rPr>
        <w:t>Anindita</w:t>
      </w:r>
      <w:proofErr w:type="spellEnd"/>
      <w:r w:rsidRPr="00035406">
        <w:rPr>
          <w:rFonts w:asciiTheme="minorHAnsi" w:hAnsiTheme="minorHAnsi" w:cs="Helvetica"/>
          <w:color w:val="333333"/>
        </w:rPr>
        <w:t xml:space="preserve"> Paul</w:t>
      </w:r>
      <w:r w:rsidRPr="00035406">
        <w:rPr>
          <w:rFonts w:asciiTheme="minorHAnsi" w:hAnsiTheme="minorHAnsi" w:cs="Helvetica"/>
          <w:color w:val="333333"/>
        </w:rPr>
        <w:br/>
        <w:t xml:space="preserve">Dr Sreekanth </w:t>
      </w:r>
      <w:proofErr w:type="spellStart"/>
      <w:r w:rsidRPr="00035406">
        <w:rPr>
          <w:rFonts w:asciiTheme="minorHAnsi" w:hAnsiTheme="minorHAnsi" w:cs="Helvetica"/>
          <w:color w:val="333333"/>
        </w:rPr>
        <w:t>Vasireddy</w:t>
      </w:r>
      <w:proofErr w:type="spellEnd"/>
      <w:r w:rsidRPr="00035406">
        <w:rPr>
          <w:rFonts w:asciiTheme="minorHAnsi" w:hAnsiTheme="minorHAnsi" w:cs="Helvetica"/>
          <w:color w:val="333333"/>
        </w:rPr>
        <w:br/>
        <w:t>Dr Surabhi Wig</w:t>
      </w:r>
    </w:p>
    <w:p w:rsidR="00035406" w:rsidRDefault="00035406" w:rsidP="003C7A34">
      <w:pPr>
        <w:pStyle w:val="NormalWeb"/>
        <w:shd w:val="clear" w:color="auto" w:fill="FFFFFF"/>
        <w:spacing w:before="0" w:beforeAutospacing="0" w:after="150" w:afterAutospacing="0"/>
        <w:rPr>
          <w:sz w:val="32"/>
          <w:szCs w:val="32"/>
        </w:rPr>
        <w:sectPr w:rsidR="00035406" w:rsidSect="00035406">
          <w:type w:val="continuous"/>
          <w:pgSz w:w="11906" w:h="16838"/>
          <w:pgMar w:top="1440" w:right="1440" w:bottom="1440" w:left="1440" w:header="708" w:footer="708" w:gutter="0"/>
          <w:pgNumType w:start="0"/>
          <w:cols w:num="2" w:space="708"/>
          <w:titlePg/>
          <w:docGrid w:linePitch="360"/>
        </w:sectPr>
      </w:pPr>
    </w:p>
    <w:p w:rsidR="00035406" w:rsidRDefault="00035406" w:rsidP="003C7A34">
      <w:pPr>
        <w:pStyle w:val="NormalWeb"/>
        <w:shd w:val="clear" w:color="auto" w:fill="FFFFFF"/>
        <w:spacing w:before="0" w:beforeAutospacing="0" w:after="150" w:afterAutospacing="0"/>
        <w:rPr>
          <w:sz w:val="32"/>
          <w:szCs w:val="32"/>
        </w:rPr>
      </w:pPr>
    </w:p>
    <w:p w:rsidR="00035406" w:rsidRDefault="00035406" w:rsidP="003C7A34">
      <w:pPr>
        <w:pStyle w:val="NormalWeb"/>
        <w:shd w:val="clear" w:color="auto" w:fill="FFFFFF"/>
        <w:spacing w:before="0" w:beforeAutospacing="0" w:after="150" w:afterAutospacing="0"/>
        <w:rPr>
          <w:sz w:val="32"/>
          <w:szCs w:val="32"/>
        </w:rPr>
      </w:pPr>
    </w:p>
    <w:p w:rsidR="00035406" w:rsidRDefault="00035406" w:rsidP="003C7A34">
      <w:pPr>
        <w:pStyle w:val="NormalWeb"/>
        <w:shd w:val="clear" w:color="auto" w:fill="FFFFFF"/>
        <w:spacing w:before="0" w:beforeAutospacing="0" w:after="150" w:afterAutospacing="0"/>
        <w:rPr>
          <w:sz w:val="32"/>
          <w:szCs w:val="32"/>
        </w:rPr>
      </w:pPr>
    </w:p>
    <w:p w:rsidR="0035731F" w:rsidRPr="00035406" w:rsidRDefault="00B93E60" w:rsidP="003C7A34">
      <w:pPr>
        <w:pStyle w:val="NormalWeb"/>
        <w:shd w:val="clear" w:color="auto" w:fill="FFFFFF"/>
        <w:spacing w:before="0" w:beforeAutospacing="0" w:after="150" w:afterAutospacing="0"/>
        <w:rPr>
          <w:rFonts w:asciiTheme="minorHAnsi" w:hAnsiTheme="minorHAnsi" w:cs="Helvetica"/>
          <w:color w:val="333333"/>
        </w:rPr>
      </w:pPr>
      <w:r w:rsidRPr="00035406">
        <w:rPr>
          <w:rFonts w:asciiTheme="minorHAnsi" w:hAnsiTheme="minorHAnsi"/>
        </w:rPr>
        <w:lastRenderedPageBreak/>
        <w:t xml:space="preserve">The team </w:t>
      </w:r>
      <w:r w:rsidR="00176FB9" w:rsidRPr="00035406">
        <w:rPr>
          <w:rFonts w:asciiTheme="minorHAnsi" w:hAnsiTheme="minorHAnsi"/>
        </w:rPr>
        <w:t xml:space="preserve">moved to Bolton One </w:t>
      </w:r>
      <w:r w:rsidR="00035406">
        <w:rPr>
          <w:rFonts w:asciiTheme="minorHAnsi" w:hAnsiTheme="minorHAnsi"/>
        </w:rPr>
        <w:t>from lever chambers in</w:t>
      </w:r>
      <w:r w:rsidR="003C7A34" w:rsidRPr="00035406">
        <w:rPr>
          <w:rFonts w:asciiTheme="minorHAnsi" w:hAnsiTheme="minorHAnsi"/>
        </w:rPr>
        <w:t xml:space="preserve"> 2012</w:t>
      </w:r>
    </w:p>
    <w:p w:rsidR="00035406" w:rsidRDefault="00035406" w:rsidP="00F15472">
      <w:pPr>
        <w:pStyle w:val="NoSpacing"/>
        <w:rPr>
          <w:sz w:val="24"/>
          <w:szCs w:val="24"/>
        </w:rPr>
      </w:pPr>
    </w:p>
    <w:p w:rsidR="00F15472" w:rsidRPr="00035406" w:rsidRDefault="0035731F" w:rsidP="00F15472">
      <w:pPr>
        <w:pStyle w:val="NoSpacing"/>
        <w:rPr>
          <w:sz w:val="24"/>
          <w:szCs w:val="24"/>
        </w:rPr>
      </w:pPr>
      <w:r w:rsidRPr="00035406">
        <w:rPr>
          <w:sz w:val="24"/>
          <w:szCs w:val="24"/>
        </w:rPr>
        <w:t>We cover the whole of</w:t>
      </w:r>
      <w:r w:rsidR="00035406">
        <w:rPr>
          <w:sz w:val="24"/>
          <w:szCs w:val="24"/>
        </w:rPr>
        <w:t xml:space="preserve"> the</w:t>
      </w:r>
      <w:r w:rsidRPr="00035406">
        <w:rPr>
          <w:sz w:val="24"/>
          <w:szCs w:val="24"/>
        </w:rPr>
        <w:t xml:space="preserve"> Bolt</w:t>
      </w:r>
      <w:r w:rsidR="00F15472" w:rsidRPr="00035406">
        <w:rPr>
          <w:sz w:val="24"/>
          <w:szCs w:val="24"/>
        </w:rPr>
        <w:t xml:space="preserve">on </w:t>
      </w:r>
      <w:r w:rsidR="00035406">
        <w:rPr>
          <w:sz w:val="24"/>
          <w:szCs w:val="24"/>
        </w:rPr>
        <w:t xml:space="preserve">area </w:t>
      </w:r>
      <w:r w:rsidR="00F15472" w:rsidRPr="00035406">
        <w:rPr>
          <w:sz w:val="24"/>
          <w:szCs w:val="24"/>
        </w:rPr>
        <w:t>and occasionally out of area</w:t>
      </w:r>
      <w:r w:rsidR="003C7A34" w:rsidRPr="00035406">
        <w:rPr>
          <w:sz w:val="24"/>
          <w:szCs w:val="24"/>
        </w:rPr>
        <w:t xml:space="preserve"> patients.</w:t>
      </w:r>
    </w:p>
    <w:p w:rsidR="00101F02" w:rsidRPr="00035406" w:rsidRDefault="00101F02" w:rsidP="00101F02">
      <w:pPr>
        <w:pStyle w:val="NoSpacing"/>
        <w:rPr>
          <w:sz w:val="24"/>
          <w:szCs w:val="24"/>
        </w:rPr>
      </w:pPr>
    </w:p>
    <w:p w:rsidR="00101F02" w:rsidRPr="00035406" w:rsidRDefault="00101F02" w:rsidP="00101F02">
      <w:pPr>
        <w:pStyle w:val="NoSpacing"/>
        <w:rPr>
          <w:sz w:val="24"/>
          <w:szCs w:val="24"/>
        </w:rPr>
      </w:pPr>
    </w:p>
    <w:p w:rsidR="001118B2" w:rsidRPr="00035406" w:rsidRDefault="001118B2" w:rsidP="00101F02">
      <w:pPr>
        <w:pStyle w:val="NoSpacing"/>
        <w:rPr>
          <w:sz w:val="24"/>
          <w:szCs w:val="24"/>
        </w:rPr>
      </w:pPr>
      <w:r w:rsidRPr="00035406">
        <w:rPr>
          <w:b/>
          <w:color w:val="548DD4" w:themeColor="text2" w:themeTint="99"/>
          <w:sz w:val="24"/>
          <w:szCs w:val="24"/>
        </w:rPr>
        <w:t>Working Hours</w:t>
      </w:r>
      <w:r w:rsidR="00345EE7" w:rsidRPr="00035406">
        <w:rPr>
          <w:b/>
          <w:color w:val="548DD4" w:themeColor="text2" w:themeTint="99"/>
          <w:sz w:val="24"/>
          <w:szCs w:val="24"/>
        </w:rPr>
        <w:t>: -</w:t>
      </w:r>
      <w:r w:rsidR="0035731F" w:rsidRPr="00035406">
        <w:rPr>
          <w:color w:val="548DD4" w:themeColor="text2" w:themeTint="99"/>
          <w:sz w:val="24"/>
          <w:szCs w:val="24"/>
        </w:rPr>
        <w:t xml:space="preserve">           </w:t>
      </w:r>
      <w:r w:rsidR="00F15472" w:rsidRPr="00035406">
        <w:rPr>
          <w:color w:val="548DD4" w:themeColor="text2" w:themeTint="99"/>
          <w:sz w:val="24"/>
          <w:szCs w:val="24"/>
        </w:rPr>
        <w:t xml:space="preserve"> </w:t>
      </w:r>
      <w:r w:rsidR="00F15472" w:rsidRPr="00035406">
        <w:rPr>
          <w:sz w:val="24"/>
          <w:szCs w:val="24"/>
        </w:rPr>
        <w:t>08:3</w:t>
      </w:r>
      <w:r w:rsidR="00101F02" w:rsidRPr="00035406">
        <w:rPr>
          <w:sz w:val="24"/>
          <w:szCs w:val="24"/>
        </w:rPr>
        <w:t>0</w:t>
      </w:r>
      <w:r w:rsidRPr="00035406">
        <w:rPr>
          <w:sz w:val="24"/>
          <w:szCs w:val="24"/>
        </w:rPr>
        <w:t xml:space="preserve">hrs – </w:t>
      </w:r>
      <w:r w:rsidR="00F15472" w:rsidRPr="00035406">
        <w:rPr>
          <w:sz w:val="24"/>
          <w:szCs w:val="24"/>
        </w:rPr>
        <w:t>17:3</w:t>
      </w:r>
      <w:r w:rsidR="00345EE7" w:rsidRPr="00035406">
        <w:rPr>
          <w:sz w:val="24"/>
          <w:szCs w:val="24"/>
        </w:rPr>
        <w:t>0hrs Monday</w:t>
      </w:r>
      <w:r w:rsidR="00F15472" w:rsidRPr="00035406">
        <w:rPr>
          <w:sz w:val="24"/>
          <w:szCs w:val="24"/>
        </w:rPr>
        <w:t xml:space="preserve"> to Friday</w:t>
      </w:r>
      <w:r w:rsidRPr="00035406">
        <w:rPr>
          <w:sz w:val="24"/>
          <w:szCs w:val="24"/>
        </w:rPr>
        <w:t xml:space="preserve"> </w:t>
      </w:r>
    </w:p>
    <w:p w:rsidR="00101F02" w:rsidRPr="00035406" w:rsidRDefault="001118B2" w:rsidP="00101F02">
      <w:pPr>
        <w:pStyle w:val="NoSpacing"/>
        <w:rPr>
          <w:sz w:val="24"/>
          <w:szCs w:val="24"/>
        </w:rPr>
      </w:pPr>
      <w:r w:rsidRPr="00035406">
        <w:rPr>
          <w:sz w:val="24"/>
          <w:szCs w:val="24"/>
        </w:rPr>
        <w:t xml:space="preserve">                          </w:t>
      </w:r>
      <w:r w:rsidR="00F15472" w:rsidRPr="00035406">
        <w:rPr>
          <w:sz w:val="24"/>
          <w:szCs w:val="24"/>
        </w:rPr>
        <w:t xml:space="preserve">                 Closed Bank Holidays</w:t>
      </w:r>
    </w:p>
    <w:p w:rsidR="001118B2" w:rsidRPr="00035406" w:rsidRDefault="001118B2" w:rsidP="00101F02">
      <w:pPr>
        <w:pStyle w:val="NoSpacing"/>
        <w:rPr>
          <w:sz w:val="24"/>
          <w:szCs w:val="24"/>
        </w:rPr>
      </w:pPr>
    </w:p>
    <w:p w:rsidR="001118B2" w:rsidRPr="00035406" w:rsidRDefault="001118B2" w:rsidP="00101F02">
      <w:pPr>
        <w:pStyle w:val="NoSpacing"/>
        <w:rPr>
          <w:sz w:val="24"/>
          <w:szCs w:val="24"/>
        </w:rPr>
      </w:pPr>
      <w:r w:rsidRPr="00035406">
        <w:rPr>
          <w:b/>
          <w:color w:val="548DD4" w:themeColor="text2" w:themeTint="99"/>
          <w:sz w:val="24"/>
          <w:szCs w:val="24"/>
        </w:rPr>
        <w:t>Shift Pattern</w:t>
      </w:r>
      <w:r w:rsidR="00345EE7" w:rsidRPr="00035406">
        <w:rPr>
          <w:b/>
          <w:color w:val="548DD4" w:themeColor="text2" w:themeTint="99"/>
          <w:sz w:val="24"/>
          <w:szCs w:val="24"/>
        </w:rPr>
        <w:t>: -</w:t>
      </w:r>
      <w:r w:rsidRPr="00035406">
        <w:rPr>
          <w:color w:val="548DD4" w:themeColor="text2" w:themeTint="99"/>
          <w:sz w:val="24"/>
          <w:szCs w:val="24"/>
        </w:rPr>
        <w:t xml:space="preserve">                 </w:t>
      </w:r>
      <w:r w:rsidRPr="00035406">
        <w:rPr>
          <w:sz w:val="24"/>
          <w:szCs w:val="24"/>
        </w:rPr>
        <w:t>0</w:t>
      </w:r>
      <w:r w:rsidR="00F15472" w:rsidRPr="00035406">
        <w:rPr>
          <w:sz w:val="24"/>
          <w:szCs w:val="24"/>
        </w:rPr>
        <w:t xml:space="preserve">8:30hrs – 1700hrs, 08.30-13.30hrs </w:t>
      </w:r>
    </w:p>
    <w:p w:rsidR="00F15472" w:rsidRPr="00035406" w:rsidRDefault="00F15472" w:rsidP="00101F02">
      <w:pPr>
        <w:pStyle w:val="NoSpacing"/>
        <w:rPr>
          <w:sz w:val="24"/>
          <w:szCs w:val="24"/>
        </w:rPr>
      </w:pPr>
      <w:r w:rsidRPr="00035406">
        <w:rPr>
          <w:sz w:val="24"/>
          <w:szCs w:val="24"/>
        </w:rPr>
        <w:t xml:space="preserve">                                            08.30hrs-17.30hrs</w:t>
      </w:r>
    </w:p>
    <w:p w:rsidR="007F6CCF" w:rsidRDefault="001118B2" w:rsidP="001118B2">
      <w:pPr>
        <w:pStyle w:val="NoSpacing"/>
        <w:rPr>
          <w:sz w:val="24"/>
          <w:szCs w:val="24"/>
        </w:rPr>
      </w:pPr>
      <w:r w:rsidRPr="00035406">
        <w:rPr>
          <w:sz w:val="24"/>
          <w:szCs w:val="24"/>
        </w:rPr>
        <w:t xml:space="preserve">           </w:t>
      </w:r>
      <w:r w:rsidR="008C2EC8" w:rsidRPr="00035406">
        <w:rPr>
          <w:sz w:val="24"/>
          <w:szCs w:val="24"/>
        </w:rPr>
        <w:t xml:space="preserve">                         </w:t>
      </w:r>
      <w:r w:rsidRPr="00035406">
        <w:rPr>
          <w:sz w:val="24"/>
          <w:szCs w:val="24"/>
        </w:rPr>
        <w:t xml:space="preserve">  </w:t>
      </w:r>
    </w:p>
    <w:p w:rsidR="001567BB" w:rsidRPr="00035406" w:rsidRDefault="001567BB" w:rsidP="001118B2">
      <w:pPr>
        <w:pStyle w:val="NoSpacing"/>
        <w:rPr>
          <w:sz w:val="24"/>
          <w:szCs w:val="24"/>
        </w:rPr>
      </w:pPr>
    </w:p>
    <w:p w:rsidR="001567BB" w:rsidRPr="001567BB" w:rsidRDefault="001567BB" w:rsidP="00101F02">
      <w:pPr>
        <w:pStyle w:val="NoSpacing"/>
        <w:rPr>
          <w:b/>
          <w:color w:val="548DD4" w:themeColor="text2" w:themeTint="99"/>
          <w:sz w:val="28"/>
          <w:szCs w:val="28"/>
        </w:rPr>
      </w:pPr>
      <w:r w:rsidRPr="001567BB">
        <w:rPr>
          <w:b/>
          <w:color w:val="548DD4" w:themeColor="text2" w:themeTint="99"/>
          <w:sz w:val="28"/>
          <w:szCs w:val="28"/>
        </w:rPr>
        <w:t>How we receive referrals</w:t>
      </w:r>
    </w:p>
    <w:p w:rsidR="001567BB" w:rsidRDefault="001567BB" w:rsidP="00101F02">
      <w:pPr>
        <w:pStyle w:val="NoSpacing"/>
        <w:rPr>
          <w:b/>
          <w:color w:val="548DD4" w:themeColor="text2" w:themeTint="99"/>
          <w:sz w:val="24"/>
          <w:szCs w:val="24"/>
        </w:rPr>
      </w:pPr>
    </w:p>
    <w:p w:rsidR="008C2EC8" w:rsidRDefault="001567BB" w:rsidP="00101F02">
      <w:pPr>
        <w:pStyle w:val="NoSpacing"/>
        <w:rPr>
          <w:sz w:val="24"/>
          <w:szCs w:val="24"/>
        </w:rPr>
      </w:pPr>
      <w:r>
        <w:rPr>
          <w:sz w:val="24"/>
          <w:szCs w:val="24"/>
        </w:rPr>
        <w:t>General practitioners</w:t>
      </w:r>
    </w:p>
    <w:p w:rsidR="001567BB" w:rsidRPr="001567BB" w:rsidRDefault="001567BB" w:rsidP="00101F02">
      <w:pPr>
        <w:pStyle w:val="NoSpacing"/>
        <w:rPr>
          <w:sz w:val="24"/>
          <w:szCs w:val="24"/>
        </w:rPr>
      </w:pPr>
      <w:r>
        <w:rPr>
          <w:sz w:val="24"/>
          <w:szCs w:val="24"/>
        </w:rPr>
        <w:t>Hospital Doctors</w:t>
      </w:r>
    </w:p>
    <w:p w:rsidR="00B24360" w:rsidRDefault="00B24360" w:rsidP="00101F02">
      <w:pPr>
        <w:pStyle w:val="NoSpacing"/>
        <w:rPr>
          <w:sz w:val="32"/>
          <w:szCs w:val="32"/>
        </w:rPr>
      </w:pPr>
    </w:p>
    <w:p w:rsidR="00B24360" w:rsidRPr="001567BB" w:rsidRDefault="00B24360" w:rsidP="001567BB">
      <w:pPr>
        <w:pStyle w:val="Heading2"/>
        <w:rPr>
          <w:sz w:val="32"/>
          <w:szCs w:val="32"/>
        </w:rPr>
      </w:pPr>
      <w:r w:rsidRPr="001567BB">
        <w:rPr>
          <w:sz w:val="32"/>
          <w:szCs w:val="32"/>
        </w:rPr>
        <w:t>General Information</w:t>
      </w:r>
    </w:p>
    <w:p w:rsidR="00B24360" w:rsidRPr="00B24360" w:rsidRDefault="00B24360" w:rsidP="00101F02">
      <w:pPr>
        <w:pStyle w:val="NoSpacing"/>
        <w:rPr>
          <w:sz w:val="48"/>
          <w:szCs w:val="48"/>
        </w:rPr>
      </w:pPr>
    </w:p>
    <w:p w:rsidR="00FB4F8D" w:rsidRPr="001567BB" w:rsidRDefault="00B24360" w:rsidP="00101F02">
      <w:pPr>
        <w:pStyle w:val="NoSpacing"/>
        <w:rPr>
          <w:b/>
          <w:color w:val="548DD4" w:themeColor="text2" w:themeTint="99"/>
          <w:sz w:val="24"/>
          <w:szCs w:val="24"/>
        </w:rPr>
      </w:pPr>
      <w:r w:rsidRPr="001567BB">
        <w:rPr>
          <w:b/>
          <w:color w:val="548DD4" w:themeColor="text2" w:themeTint="99"/>
          <w:sz w:val="24"/>
          <w:szCs w:val="24"/>
        </w:rPr>
        <w:t>Fire Safety</w:t>
      </w:r>
    </w:p>
    <w:p w:rsidR="00B24360" w:rsidRPr="001567BB" w:rsidRDefault="00B24360" w:rsidP="00101F02">
      <w:pPr>
        <w:pStyle w:val="NoSpacing"/>
        <w:rPr>
          <w:sz w:val="24"/>
          <w:szCs w:val="24"/>
        </w:rPr>
      </w:pPr>
    </w:p>
    <w:p w:rsidR="00B24360" w:rsidRPr="001567BB" w:rsidRDefault="00B24360" w:rsidP="00101F02">
      <w:pPr>
        <w:pStyle w:val="NoSpacing"/>
        <w:rPr>
          <w:sz w:val="24"/>
          <w:szCs w:val="24"/>
        </w:rPr>
      </w:pPr>
      <w:r w:rsidRPr="001567BB">
        <w:rPr>
          <w:sz w:val="24"/>
          <w:szCs w:val="24"/>
        </w:rPr>
        <w:t>There are adequate</w:t>
      </w:r>
      <w:r w:rsidR="00345EE7" w:rsidRPr="001567BB">
        <w:rPr>
          <w:sz w:val="24"/>
          <w:szCs w:val="24"/>
        </w:rPr>
        <w:t xml:space="preserve"> Fire Extinguisher’s</w:t>
      </w:r>
      <w:r w:rsidR="00AC5D3C" w:rsidRPr="001567BB">
        <w:rPr>
          <w:sz w:val="24"/>
          <w:szCs w:val="24"/>
        </w:rPr>
        <w:t xml:space="preserve"> around the </w:t>
      </w:r>
      <w:r w:rsidRPr="001567BB">
        <w:rPr>
          <w:sz w:val="24"/>
          <w:szCs w:val="24"/>
        </w:rPr>
        <w:t xml:space="preserve">building as part of your Induction </w:t>
      </w:r>
      <w:r w:rsidR="00AC5D3C" w:rsidRPr="001567BB">
        <w:rPr>
          <w:sz w:val="24"/>
          <w:szCs w:val="24"/>
        </w:rPr>
        <w:t xml:space="preserve">your mentor will point them out to you however </w:t>
      </w:r>
      <w:r w:rsidRPr="001567BB">
        <w:rPr>
          <w:sz w:val="24"/>
          <w:szCs w:val="24"/>
        </w:rPr>
        <w:t xml:space="preserve">it is your responsibility to </w:t>
      </w:r>
      <w:r w:rsidR="00345EE7" w:rsidRPr="001567BB">
        <w:rPr>
          <w:sz w:val="24"/>
          <w:szCs w:val="24"/>
        </w:rPr>
        <w:t>familiarise</w:t>
      </w:r>
      <w:r w:rsidRPr="001567BB">
        <w:rPr>
          <w:sz w:val="24"/>
          <w:szCs w:val="24"/>
        </w:rPr>
        <w:t xml:space="preserve"> yourself with the location of them.</w:t>
      </w:r>
    </w:p>
    <w:p w:rsidR="00B24360" w:rsidRPr="001567BB" w:rsidRDefault="00B24360" w:rsidP="00101F02">
      <w:pPr>
        <w:pStyle w:val="NoSpacing"/>
        <w:rPr>
          <w:sz w:val="24"/>
          <w:szCs w:val="24"/>
        </w:rPr>
      </w:pPr>
      <w:r w:rsidRPr="001567BB">
        <w:rPr>
          <w:sz w:val="24"/>
          <w:szCs w:val="24"/>
        </w:rPr>
        <w:t>The fire assembly point is outside on the main car-park</w:t>
      </w:r>
    </w:p>
    <w:p w:rsidR="00B24360" w:rsidRPr="001567BB" w:rsidRDefault="00B24360" w:rsidP="00101F02">
      <w:pPr>
        <w:pStyle w:val="NoSpacing"/>
        <w:rPr>
          <w:sz w:val="24"/>
          <w:szCs w:val="24"/>
        </w:rPr>
      </w:pPr>
      <w:r w:rsidRPr="001567BB">
        <w:rPr>
          <w:sz w:val="24"/>
          <w:szCs w:val="24"/>
        </w:rPr>
        <w:t xml:space="preserve">Whenever you go out on a visit </w:t>
      </w:r>
      <w:r w:rsidR="00161FC6" w:rsidRPr="001567BB">
        <w:rPr>
          <w:sz w:val="24"/>
          <w:szCs w:val="24"/>
        </w:rPr>
        <w:t>please ensure that you sign in and out on the signing in / out sheet</w:t>
      </w:r>
      <w:r w:rsidRPr="001567BB">
        <w:rPr>
          <w:sz w:val="24"/>
          <w:szCs w:val="24"/>
        </w:rPr>
        <w:t xml:space="preserve"> and if you do need to leave the building please let the Clinician of the day know where you are.</w:t>
      </w:r>
    </w:p>
    <w:p w:rsidR="00B24360" w:rsidRPr="001567BB" w:rsidRDefault="00B24360" w:rsidP="00101F02">
      <w:pPr>
        <w:pStyle w:val="NoSpacing"/>
        <w:rPr>
          <w:sz w:val="24"/>
          <w:szCs w:val="24"/>
        </w:rPr>
      </w:pPr>
      <w:r w:rsidRPr="001567BB">
        <w:rPr>
          <w:sz w:val="24"/>
          <w:szCs w:val="24"/>
        </w:rPr>
        <w:t>Please leave a contact number in the student Folder should we need to contact you within working hours.</w:t>
      </w:r>
    </w:p>
    <w:p w:rsidR="00B24360" w:rsidRPr="001567BB" w:rsidRDefault="00B24360" w:rsidP="00101F02">
      <w:pPr>
        <w:pStyle w:val="NoSpacing"/>
        <w:rPr>
          <w:sz w:val="24"/>
          <w:szCs w:val="24"/>
        </w:rPr>
      </w:pPr>
    </w:p>
    <w:p w:rsidR="00B24360" w:rsidRPr="001567BB" w:rsidRDefault="00AC5D3C" w:rsidP="00101F02">
      <w:pPr>
        <w:pStyle w:val="NoSpacing"/>
        <w:rPr>
          <w:b/>
          <w:color w:val="548DD4" w:themeColor="text2" w:themeTint="99"/>
          <w:sz w:val="24"/>
          <w:szCs w:val="24"/>
        </w:rPr>
      </w:pPr>
      <w:r w:rsidRPr="001567BB">
        <w:rPr>
          <w:b/>
          <w:color w:val="548DD4" w:themeColor="text2" w:themeTint="99"/>
          <w:sz w:val="24"/>
          <w:szCs w:val="24"/>
        </w:rPr>
        <w:t>Telephone Numbers</w:t>
      </w:r>
    </w:p>
    <w:p w:rsidR="00AC5D3C" w:rsidRPr="001567BB" w:rsidRDefault="00AC5D3C" w:rsidP="00101F02">
      <w:pPr>
        <w:pStyle w:val="NoSpacing"/>
        <w:rPr>
          <w:sz w:val="24"/>
          <w:szCs w:val="24"/>
        </w:rPr>
      </w:pPr>
    </w:p>
    <w:p w:rsidR="00AC5D3C" w:rsidRDefault="00F15472" w:rsidP="00101F02">
      <w:pPr>
        <w:pStyle w:val="NoSpacing"/>
        <w:rPr>
          <w:sz w:val="32"/>
          <w:szCs w:val="32"/>
        </w:rPr>
      </w:pPr>
      <w:r w:rsidRPr="001567BB">
        <w:rPr>
          <w:sz w:val="24"/>
          <w:szCs w:val="24"/>
        </w:rPr>
        <w:t>01204 462738</w:t>
      </w:r>
      <w:r w:rsidR="00AC5D3C" w:rsidRPr="001567BB">
        <w:rPr>
          <w:sz w:val="24"/>
          <w:szCs w:val="24"/>
        </w:rPr>
        <w:t xml:space="preserve"> </w:t>
      </w:r>
      <w:r w:rsidRPr="001567BB">
        <w:rPr>
          <w:sz w:val="24"/>
          <w:szCs w:val="24"/>
        </w:rPr>
        <w:t>and 01204 467261 although after 5</w:t>
      </w:r>
      <w:r w:rsidR="00AC5D3C" w:rsidRPr="001567BB">
        <w:rPr>
          <w:sz w:val="24"/>
          <w:szCs w:val="24"/>
        </w:rPr>
        <w:t>’oclock it may go to answer phone if everyone is out of the building therefore please</w:t>
      </w:r>
      <w:r w:rsidR="00AC5D3C" w:rsidRPr="00AC5D3C">
        <w:rPr>
          <w:sz w:val="32"/>
          <w:szCs w:val="32"/>
        </w:rPr>
        <w:t xml:space="preserve"> </w:t>
      </w:r>
      <w:r w:rsidR="00AC5D3C" w:rsidRPr="001567BB">
        <w:rPr>
          <w:b/>
          <w:sz w:val="24"/>
          <w:szCs w:val="24"/>
        </w:rPr>
        <w:t>leave a clear and concise message leaving you name and contact number.</w:t>
      </w:r>
    </w:p>
    <w:p w:rsidR="00AC5D3C" w:rsidRDefault="00AC5D3C" w:rsidP="00101F02">
      <w:pPr>
        <w:pStyle w:val="NoSpacing"/>
        <w:rPr>
          <w:sz w:val="32"/>
          <w:szCs w:val="32"/>
        </w:rPr>
      </w:pPr>
    </w:p>
    <w:p w:rsidR="00AC5D3C" w:rsidRDefault="00AC5D3C" w:rsidP="00101F02">
      <w:pPr>
        <w:pStyle w:val="NoSpacing"/>
        <w:rPr>
          <w:b/>
          <w:color w:val="548DD4" w:themeColor="text2" w:themeTint="99"/>
          <w:sz w:val="24"/>
          <w:szCs w:val="24"/>
        </w:rPr>
      </w:pPr>
      <w:r w:rsidRPr="001567BB">
        <w:rPr>
          <w:b/>
          <w:color w:val="548DD4" w:themeColor="text2" w:themeTint="99"/>
          <w:sz w:val="24"/>
          <w:szCs w:val="24"/>
        </w:rPr>
        <w:t>Sickness</w:t>
      </w:r>
    </w:p>
    <w:p w:rsidR="001567BB" w:rsidRPr="001567BB" w:rsidRDefault="001567BB" w:rsidP="00101F02">
      <w:pPr>
        <w:pStyle w:val="NoSpacing"/>
        <w:rPr>
          <w:b/>
          <w:color w:val="548DD4" w:themeColor="text2" w:themeTint="99"/>
          <w:sz w:val="24"/>
          <w:szCs w:val="24"/>
        </w:rPr>
      </w:pPr>
    </w:p>
    <w:p w:rsidR="00AC5D3C" w:rsidRPr="001567BB" w:rsidRDefault="00090889" w:rsidP="001567BB">
      <w:pPr>
        <w:pStyle w:val="NoSpacing"/>
        <w:numPr>
          <w:ilvl w:val="0"/>
          <w:numId w:val="1"/>
        </w:numPr>
        <w:rPr>
          <w:sz w:val="24"/>
          <w:szCs w:val="24"/>
        </w:rPr>
      </w:pPr>
      <w:r w:rsidRPr="001567BB">
        <w:rPr>
          <w:sz w:val="24"/>
          <w:szCs w:val="24"/>
        </w:rPr>
        <w:t>Refer to your university or colleges sickness policy.</w:t>
      </w:r>
    </w:p>
    <w:p w:rsidR="00090889" w:rsidRPr="001567BB" w:rsidRDefault="001567BB" w:rsidP="001567BB">
      <w:pPr>
        <w:pStyle w:val="NoSpacing"/>
        <w:numPr>
          <w:ilvl w:val="0"/>
          <w:numId w:val="1"/>
        </w:numPr>
        <w:rPr>
          <w:sz w:val="24"/>
          <w:szCs w:val="24"/>
        </w:rPr>
      </w:pPr>
      <w:r>
        <w:rPr>
          <w:sz w:val="24"/>
          <w:szCs w:val="24"/>
        </w:rPr>
        <w:t>Also please c</w:t>
      </w:r>
      <w:r w:rsidR="00E176C9" w:rsidRPr="001567BB">
        <w:rPr>
          <w:sz w:val="24"/>
          <w:szCs w:val="24"/>
        </w:rPr>
        <w:t xml:space="preserve">ontact </w:t>
      </w:r>
      <w:r>
        <w:rPr>
          <w:sz w:val="24"/>
          <w:szCs w:val="24"/>
        </w:rPr>
        <w:t xml:space="preserve">our office manager </w:t>
      </w:r>
      <w:r w:rsidR="00E176C9" w:rsidRPr="001567BB">
        <w:rPr>
          <w:sz w:val="24"/>
          <w:szCs w:val="24"/>
        </w:rPr>
        <w:t>Paula Mays</w:t>
      </w:r>
      <w:r>
        <w:rPr>
          <w:sz w:val="24"/>
          <w:szCs w:val="24"/>
        </w:rPr>
        <w:t xml:space="preserve"> if you are </w:t>
      </w:r>
      <w:r w:rsidR="00C712F3" w:rsidRPr="001567BB">
        <w:rPr>
          <w:sz w:val="24"/>
          <w:szCs w:val="24"/>
        </w:rPr>
        <w:t>unable to attend for your shift.</w:t>
      </w:r>
    </w:p>
    <w:p w:rsidR="00AC5D3C" w:rsidRDefault="00AC5D3C" w:rsidP="00101F02">
      <w:pPr>
        <w:pStyle w:val="NoSpacing"/>
        <w:rPr>
          <w:sz w:val="36"/>
          <w:szCs w:val="36"/>
        </w:rPr>
      </w:pPr>
    </w:p>
    <w:p w:rsidR="00BE178C" w:rsidRPr="001567BB" w:rsidRDefault="001652B6" w:rsidP="00101F02">
      <w:pPr>
        <w:pStyle w:val="NoSpacing"/>
        <w:rPr>
          <w:noProof/>
          <w:color w:val="548DD4" w:themeColor="text2" w:themeTint="99"/>
          <w:sz w:val="32"/>
          <w:szCs w:val="32"/>
          <w:lang w:eastAsia="en-GB"/>
        </w:rPr>
      </w:pPr>
      <w:r w:rsidRPr="001567BB">
        <w:rPr>
          <w:b/>
          <w:color w:val="548DD4" w:themeColor="text2" w:themeTint="99"/>
          <w:sz w:val="32"/>
          <w:szCs w:val="32"/>
        </w:rPr>
        <w:lastRenderedPageBreak/>
        <w:t>Our aims</w:t>
      </w:r>
    </w:p>
    <w:p w:rsidR="001652B6" w:rsidRDefault="001652B6" w:rsidP="00101F02">
      <w:pPr>
        <w:pStyle w:val="NoSpacing"/>
        <w:rPr>
          <w:rFonts w:ascii="Arial" w:hAnsi="Arial" w:cs="Arial"/>
          <w:sz w:val="24"/>
          <w:szCs w:val="24"/>
        </w:rPr>
      </w:pPr>
    </w:p>
    <w:p w:rsidR="00BE178C" w:rsidRPr="001567BB" w:rsidRDefault="00BE178C" w:rsidP="00101F02">
      <w:pPr>
        <w:pStyle w:val="NoSpacing"/>
        <w:rPr>
          <w:b/>
          <w:sz w:val="44"/>
          <w:szCs w:val="44"/>
        </w:rPr>
      </w:pPr>
      <w:r w:rsidRPr="001567BB">
        <w:rPr>
          <w:rFonts w:cs="Arial"/>
          <w:sz w:val="24"/>
          <w:szCs w:val="24"/>
        </w:rPr>
        <w:t>We aim to provide you with an optimum learning environment that creates and develops opportunities to identify and undertake experiences to meet your learning needs</w:t>
      </w:r>
    </w:p>
    <w:p w:rsidR="00A44843" w:rsidRPr="001567BB" w:rsidRDefault="00A44843" w:rsidP="00101F02">
      <w:pPr>
        <w:pStyle w:val="NoSpacing"/>
        <w:rPr>
          <w:rFonts w:cs="Arial"/>
          <w:sz w:val="24"/>
          <w:szCs w:val="24"/>
        </w:rPr>
      </w:pPr>
    </w:p>
    <w:p w:rsidR="00A44843" w:rsidRPr="001567BB" w:rsidRDefault="00A44843" w:rsidP="00101F02">
      <w:pPr>
        <w:pStyle w:val="NoSpacing"/>
        <w:rPr>
          <w:rFonts w:cs="Arial"/>
          <w:sz w:val="24"/>
          <w:szCs w:val="24"/>
        </w:rPr>
      </w:pPr>
      <w:r w:rsidRPr="001567BB">
        <w:rPr>
          <w:rFonts w:cs="Arial"/>
          <w:sz w:val="24"/>
          <w:szCs w:val="24"/>
        </w:rPr>
        <w:t xml:space="preserve">By facilitating effective </w:t>
      </w:r>
      <w:proofErr w:type="gramStart"/>
      <w:r w:rsidRPr="001567BB">
        <w:rPr>
          <w:rFonts w:cs="Arial"/>
          <w:sz w:val="24"/>
          <w:szCs w:val="24"/>
        </w:rPr>
        <w:t>learning</w:t>
      </w:r>
      <w:proofErr w:type="gramEnd"/>
      <w:r w:rsidRPr="001567BB">
        <w:rPr>
          <w:rFonts w:cs="Arial"/>
          <w:sz w:val="24"/>
          <w:szCs w:val="24"/>
        </w:rPr>
        <w:t xml:space="preserve"> we can promote personal, professional and academic development and support </w:t>
      </w:r>
      <w:r w:rsidR="00F15472" w:rsidRPr="001567BB">
        <w:rPr>
          <w:rFonts w:cs="Arial"/>
          <w:sz w:val="24"/>
          <w:szCs w:val="24"/>
        </w:rPr>
        <w:t>lifelong</w:t>
      </w:r>
      <w:r w:rsidRPr="001567BB">
        <w:rPr>
          <w:rFonts w:cs="Arial"/>
          <w:sz w:val="24"/>
          <w:szCs w:val="24"/>
        </w:rPr>
        <w:t xml:space="preserve"> learning</w:t>
      </w:r>
    </w:p>
    <w:p w:rsidR="00A44843" w:rsidRPr="001567BB" w:rsidRDefault="00A44843" w:rsidP="00101F02">
      <w:pPr>
        <w:pStyle w:val="NoSpacing"/>
        <w:rPr>
          <w:rFonts w:cs="Arial"/>
          <w:sz w:val="24"/>
          <w:szCs w:val="24"/>
        </w:rPr>
      </w:pPr>
    </w:p>
    <w:p w:rsidR="00A44843" w:rsidRPr="001567BB" w:rsidRDefault="0094021B" w:rsidP="00101F02">
      <w:pPr>
        <w:pStyle w:val="NoSpacing"/>
        <w:rPr>
          <w:rFonts w:cs="Arial"/>
          <w:sz w:val="24"/>
          <w:szCs w:val="24"/>
        </w:rPr>
      </w:pPr>
      <w:r w:rsidRPr="001567BB">
        <w:rPr>
          <w:rFonts w:cs="Arial"/>
          <w:sz w:val="24"/>
          <w:szCs w:val="24"/>
        </w:rPr>
        <w:t xml:space="preserve">We provide </w:t>
      </w:r>
      <w:proofErr w:type="gramStart"/>
      <w:r w:rsidR="00A44843" w:rsidRPr="001567BB">
        <w:rPr>
          <w:rFonts w:cs="Arial"/>
          <w:sz w:val="24"/>
          <w:szCs w:val="24"/>
        </w:rPr>
        <w:t>evidence based</w:t>
      </w:r>
      <w:proofErr w:type="gramEnd"/>
      <w:r w:rsidR="00A44843" w:rsidRPr="001567BB">
        <w:rPr>
          <w:rFonts w:cs="Arial"/>
          <w:sz w:val="24"/>
          <w:szCs w:val="24"/>
        </w:rPr>
        <w:t xml:space="preserve"> care of a high standard to all our patients and give support </w:t>
      </w:r>
      <w:r w:rsidR="00F15472" w:rsidRPr="001567BB">
        <w:rPr>
          <w:rFonts w:cs="Arial"/>
          <w:sz w:val="24"/>
          <w:szCs w:val="24"/>
        </w:rPr>
        <w:t>to their families when required.</w:t>
      </w:r>
    </w:p>
    <w:p w:rsidR="00A44843" w:rsidRPr="001567BB" w:rsidRDefault="00A44843" w:rsidP="00101F02">
      <w:pPr>
        <w:pStyle w:val="NoSpacing"/>
        <w:rPr>
          <w:rFonts w:cs="Arial"/>
          <w:sz w:val="24"/>
          <w:szCs w:val="24"/>
        </w:rPr>
      </w:pPr>
    </w:p>
    <w:p w:rsidR="00A44843" w:rsidRPr="001567BB" w:rsidRDefault="001567BB" w:rsidP="00101F02">
      <w:pPr>
        <w:pStyle w:val="NoSpacing"/>
        <w:rPr>
          <w:rFonts w:cs="Arial"/>
          <w:sz w:val="24"/>
          <w:szCs w:val="24"/>
        </w:rPr>
      </w:pPr>
      <w:r>
        <w:rPr>
          <w:rFonts w:cs="Arial"/>
          <w:sz w:val="24"/>
          <w:szCs w:val="24"/>
        </w:rPr>
        <w:t>We carry out both holistic</w:t>
      </w:r>
      <w:r w:rsidR="00F15472" w:rsidRPr="001567BB">
        <w:rPr>
          <w:rFonts w:cs="Arial"/>
          <w:sz w:val="24"/>
          <w:szCs w:val="24"/>
        </w:rPr>
        <w:t xml:space="preserve"> </w:t>
      </w:r>
      <w:r w:rsidR="0094021B" w:rsidRPr="001567BB">
        <w:rPr>
          <w:rFonts w:cs="Arial"/>
          <w:sz w:val="24"/>
          <w:szCs w:val="24"/>
        </w:rPr>
        <w:t>assessment</w:t>
      </w:r>
      <w:r>
        <w:rPr>
          <w:rFonts w:cs="Arial"/>
          <w:sz w:val="24"/>
          <w:szCs w:val="24"/>
        </w:rPr>
        <w:t>s</w:t>
      </w:r>
      <w:r w:rsidR="0094021B" w:rsidRPr="001567BB">
        <w:rPr>
          <w:rFonts w:cs="Arial"/>
          <w:sz w:val="24"/>
          <w:szCs w:val="24"/>
        </w:rPr>
        <w:t xml:space="preserve"> for </w:t>
      </w:r>
      <w:r w:rsidR="00A44843" w:rsidRPr="001567BB">
        <w:rPr>
          <w:rFonts w:cs="Arial"/>
          <w:sz w:val="24"/>
          <w:szCs w:val="24"/>
        </w:rPr>
        <w:t>present and future care needs and plan appropriate intervention to maintain pa</w:t>
      </w:r>
      <w:r w:rsidR="00F15472" w:rsidRPr="001567BB">
        <w:rPr>
          <w:rFonts w:cs="Arial"/>
          <w:sz w:val="24"/>
          <w:szCs w:val="24"/>
        </w:rPr>
        <w:t>tients’ independence</w:t>
      </w:r>
      <w:r w:rsidR="00A44843" w:rsidRPr="001567BB">
        <w:rPr>
          <w:rFonts w:cs="Arial"/>
          <w:sz w:val="24"/>
          <w:szCs w:val="24"/>
        </w:rPr>
        <w:t xml:space="preserve"> within the</w:t>
      </w:r>
      <w:r w:rsidR="00A44843">
        <w:rPr>
          <w:rFonts w:ascii="Arial" w:hAnsi="Arial" w:cs="Arial"/>
          <w:sz w:val="24"/>
          <w:szCs w:val="24"/>
        </w:rPr>
        <w:t xml:space="preserve"> </w:t>
      </w:r>
      <w:r w:rsidR="00A44843" w:rsidRPr="001567BB">
        <w:rPr>
          <w:rFonts w:cs="Arial"/>
          <w:sz w:val="24"/>
          <w:szCs w:val="24"/>
        </w:rPr>
        <w:t>community setting</w:t>
      </w:r>
      <w:r w:rsidR="00F15472" w:rsidRPr="001567BB">
        <w:rPr>
          <w:rFonts w:cs="Arial"/>
          <w:sz w:val="24"/>
          <w:szCs w:val="24"/>
        </w:rPr>
        <w:t>.</w:t>
      </w:r>
    </w:p>
    <w:p w:rsidR="009E3B46" w:rsidRDefault="009E3B46" w:rsidP="00101F02">
      <w:pPr>
        <w:pStyle w:val="NoSpacing"/>
        <w:rPr>
          <w:rFonts w:ascii="Arial" w:hAnsi="Arial" w:cs="Arial"/>
          <w:sz w:val="24"/>
          <w:szCs w:val="24"/>
        </w:rPr>
      </w:pPr>
    </w:p>
    <w:p w:rsidR="009E3B46" w:rsidRPr="001567BB" w:rsidRDefault="009E3B46" w:rsidP="00101F02">
      <w:pPr>
        <w:pStyle w:val="NoSpacing"/>
        <w:rPr>
          <w:rFonts w:cs="Arial"/>
          <w:b/>
          <w:color w:val="548DD4" w:themeColor="text2" w:themeTint="99"/>
          <w:sz w:val="32"/>
          <w:szCs w:val="32"/>
        </w:rPr>
      </w:pPr>
      <w:r w:rsidRPr="001567BB">
        <w:rPr>
          <w:rFonts w:cs="Arial"/>
          <w:b/>
          <w:color w:val="548DD4" w:themeColor="text2" w:themeTint="99"/>
          <w:sz w:val="32"/>
          <w:szCs w:val="32"/>
        </w:rPr>
        <w:t xml:space="preserve">What you can expect from </w:t>
      </w:r>
      <w:proofErr w:type="gramStart"/>
      <w:r w:rsidRPr="001567BB">
        <w:rPr>
          <w:rFonts w:cs="Arial"/>
          <w:b/>
          <w:color w:val="548DD4" w:themeColor="text2" w:themeTint="99"/>
          <w:sz w:val="32"/>
          <w:szCs w:val="32"/>
        </w:rPr>
        <w:t>us</w:t>
      </w:r>
      <w:r w:rsidR="00D204F4" w:rsidRPr="001567BB">
        <w:rPr>
          <w:rFonts w:cs="Arial"/>
          <w:b/>
          <w:color w:val="548DD4" w:themeColor="text2" w:themeTint="99"/>
          <w:sz w:val="32"/>
          <w:szCs w:val="32"/>
        </w:rPr>
        <w:t>:-</w:t>
      </w:r>
      <w:proofErr w:type="gramEnd"/>
    </w:p>
    <w:p w:rsidR="009E3B46" w:rsidRPr="009E3B46" w:rsidRDefault="009E3B46" w:rsidP="00101F02">
      <w:pPr>
        <w:pStyle w:val="NoSpacing"/>
        <w:rPr>
          <w:rFonts w:ascii="Arial" w:hAnsi="Arial" w:cs="Arial"/>
          <w:b/>
          <w:sz w:val="24"/>
          <w:szCs w:val="24"/>
          <w:u w:val="single"/>
        </w:rPr>
      </w:pPr>
      <w:r w:rsidRPr="009E3B46">
        <w:rPr>
          <w:rFonts w:ascii="Arial" w:hAnsi="Arial" w:cs="Arial"/>
          <w:b/>
          <w:sz w:val="24"/>
          <w:szCs w:val="24"/>
          <w:u w:val="single"/>
        </w:rPr>
        <w:t xml:space="preserve"> </w:t>
      </w:r>
    </w:p>
    <w:p w:rsidR="009E3B46" w:rsidRPr="001567BB" w:rsidRDefault="009E3B46" w:rsidP="00101F02">
      <w:pPr>
        <w:pStyle w:val="NoSpacing"/>
        <w:rPr>
          <w:rFonts w:cs="Arial"/>
          <w:sz w:val="24"/>
          <w:szCs w:val="24"/>
        </w:rPr>
      </w:pPr>
      <w:r w:rsidRPr="001567BB">
        <w:rPr>
          <w:rFonts w:cs="Arial"/>
          <w:sz w:val="24"/>
          <w:szCs w:val="24"/>
        </w:rPr>
        <w:t>You will receive an inductio</w:t>
      </w:r>
      <w:r w:rsidR="006C58C6" w:rsidRPr="001567BB">
        <w:rPr>
          <w:rFonts w:cs="Arial"/>
          <w:sz w:val="24"/>
          <w:szCs w:val="24"/>
        </w:rPr>
        <w:t xml:space="preserve">n into the team to ensure that </w:t>
      </w:r>
      <w:r w:rsidRPr="001567BB">
        <w:rPr>
          <w:rFonts w:cs="Arial"/>
          <w:sz w:val="24"/>
          <w:szCs w:val="24"/>
        </w:rPr>
        <w:t>you are familiar with the environment</w:t>
      </w:r>
    </w:p>
    <w:p w:rsidR="009E3B46" w:rsidRPr="001567BB" w:rsidRDefault="009E3B46" w:rsidP="00101F02">
      <w:pPr>
        <w:pStyle w:val="NoSpacing"/>
        <w:rPr>
          <w:rFonts w:cs="Arial"/>
          <w:sz w:val="24"/>
          <w:szCs w:val="24"/>
        </w:rPr>
      </w:pPr>
    </w:p>
    <w:p w:rsidR="009E3B46" w:rsidRPr="001567BB" w:rsidRDefault="009E3B46" w:rsidP="00101F02">
      <w:pPr>
        <w:pStyle w:val="NoSpacing"/>
        <w:rPr>
          <w:rFonts w:cs="Arial"/>
          <w:sz w:val="24"/>
          <w:szCs w:val="24"/>
        </w:rPr>
      </w:pPr>
      <w:r w:rsidRPr="001567BB">
        <w:rPr>
          <w:rFonts w:cs="Arial"/>
          <w:sz w:val="24"/>
          <w:szCs w:val="24"/>
        </w:rPr>
        <w:t>You will discuss your learning needs and outcomes with your Mentor at the beginning of the placement</w:t>
      </w:r>
      <w:r w:rsidR="00F15472" w:rsidRPr="001567BB">
        <w:rPr>
          <w:rFonts w:cs="Arial"/>
          <w:sz w:val="24"/>
          <w:szCs w:val="24"/>
        </w:rPr>
        <w:t xml:space="preserve"> with the Rheumatology Team</w:t>
      </w:r>
    </w:p>
    <w:p w:rsidR="009E3B46" w:rsidRPr="001567BB" w:rsidRDefault="009E3B46" w:rsidP="00101F02">
      <w:pPr>
        <w:pStyle w:val="NoSpacing"/>
        <w:rPr>
          <w:rFonts w:cs="Arial"/>
          <w:sz w:val="24"/>
          <w:szCs w:val="24"/>
        </w:rPr>
      </w:pPr>
    </w:p>
    <w:p w:rsidR="009E3B46" w:rsidRPr="001567BB" w:rsidRDefault="009E3B46" w:rsidP="00101F02">
      <w:pPr>
        <w:pStyle w:val="NoSpacing"/>
        <w:rPr>
          <w:rFonts w:cs="Arial"/>
          <w:sz w:val="24"/>
          <w:szCs w:val="24"/>
        </w:rPr>
      </w:pPr>
      <w:r w:rsidRPr="001567BB">
        <w:rPr>
          <w:rFonts w:cs="Arial"/>
          <w:sz w:val="24"/>
          <w:szCs w:val="24"/>
        </w:rPr>
        <w:t>Your Mentor will assess your performance against course learning outcomes and provide feedback to facilitate future learning</w:t>
      </w:r>
    </w:p>
    <w:p w:rsidR="009E3B46" w:rsidRPr="001567BB" w:rsidRDefault="009E3B46" w:rsidP="00101F02">
      <w:pPr>
        <w:pStyle w:val="NoSpacing"/>
        <w:rPr>
          <w:rFonts w:cs="Arial"/>
          <w:sz w:val="24"/>
          <w:szCs w:val="24"/>
        </w:rPr>
      </w:pPr>
    </w:p>
    <w:p w:rsidR="009E3B46" w:rsidRPr="001567BB" w:rsidRDefault="009E3B46" w:rsidP="00101F02">
      <w:pPr>
        <w:pStyle w:val="NoSpacing"/>
        <w:rPr>
          <w:rFonts w:cs="Arial"/>
          <w:sz w:val="24"/>
          <w:szCs w:val="24"/>
        </w:rPr>
      </w:pPr>
      <w:r w:rsidRPr="001567BB">
        <w:rPr>
          <w:rFonts w:cs="Arial"/>
          <w:sz w:val="24"/>
          <w:szCs w:val="24"/>
        </w:rPr>
        <w:t>We listen to your feedback about your placement and will respond to any issues raised</w:t>
      </w:r>
    </w:p>
    <w:p w:rsidR="009E3B46" w:rsidRDefault="009E3B46" w:rsidP="00101F02">
      <w:pPr>
        <w:pStyle w:val="NoSpacing"/>
        <w:rPr>
          <w:rFonts w:ascii="Arial" w:hAnsi="Arial" w:cs="Arial"/>
          <w:sz w:val="24"/>
          <w:szCs w:val="24"/>
        </w:rPr>
      </w:pPr>
    </w:p>
    <w:p w:rsidR="0035731F" w:rsidRDefault="0035731F" w:rsidP="00101F02">
      <w:pPr>
        <w:pStyle w:val="NoSpacing"/>
        <w:rPr>
          <w:rFonts w:ascii="Arial" w:hAnsi="Arial" w:cs="Arial"/>
          <w:b/>
          <w:sz w:val="24"/>
          <w:szCs w:val="24"/>
          <w:u w:val="single"/>
        </w:rPr>
      </w:pPr>
    </w:p>
    <w:p w:rsidR="009E3B46" w:rsidRPr="001567BB" w:rsidRDefault="009E3B46" w:rsidP="00101F02">
      <w:pPr>
        <w:pStyle w:val="NoSpacing"/>
        <w:rPr>
          <w:rFonts w:ascii="Arial" w:hAnsi="Arial" w:cs="Arial"/>
          <w:b/>
          <w:color w:val="548DD4" w:themeColor="text2" w:themeTint="99"/>
          <w:sz w:val="32"/>
          <w:szCs w:val="32"/>
        </w:rPr>
      </w:pPr>
      <w:r w:rsidRPr="001567BB">
        <w:rPr>
          <w:rFonts w:ascii="Arial" w:hAnsi="Arial" w:cs="Arial"/>
          <w:b/>
          <w:color w:val="548DD4" w:themeColor="text2" w:themeTint="99"/>
          <w:sz w:val="32"/>
          <w:szCs w:val="32"/>
        </w:rPr>
        <w:t xml:space="preserve">What we expect from </w:t>
      </w:r>
      <w:proofErr w:type="gramStart"/>
      <w:r w:rsidR="001567BB" w:rsidRPr="001567BB">
        <w:rPr>
          <w:rFonts w:ascii="Arial" w:hAnsi="Arial" w:cs="Arial"/>
          <w:b/>
          <w:color w:val="548DD4" w:themeColor="text2" w:themeTint="99"/>
          <w:sz w:val="32"/>
          <w:szCs w:val="32"/>
        </w:rPr>
        <w:t>you:</w:t>
      </w:r>
      <w:r w:rsidRPr="001567BB">
        <w:rPr>
          <w:rFonts w:ascii="Arial" w:hAnsi="Arial" w:cs="Arial"/>
          <w:b/>
          <w:color w:val="548DD4" w:themeColor="text2" w:themeTint="99"/>
          <w:sz w:val="32"/>
          <w:szCs w:val="32"/>
        </w:rPr>
        <w:t>-</w:t>
      </w:r>
      <w:proofErr w:type="gramEnd"/>
    </w:p>
    <w:p w:rsidR="009E3B46" w:rsidRDefault="009E3B46" w:rsidP="00101F02">
      <w:pPr>
        <w:pStyle w:val="NoSpacing"/>
        <w:rPr>
          <w:rFonts w:ascii="Arial" w:hAnsi="Arial" w:cs="Arial"/>
          <w:sz w:val="24"/>
          <w:szCs w:val="24"/>
        </w:rPr>
      </w:pPr>
    </w:p>
    <w:p w:rsidR="009E3B46" w:rsidRPr="001567BB" w:rsidRDefault="00B865DC" w:rsidP="00101F02">
      <w:pPr>
        <w:pStyle w:val="NoSpacing"/>
        <w:rPr>
          <w:rFonts w:cs="Arial"/>
          <w:sz w:val="24"/>
          <w:szCs w:val="24"/>
        </w:rPr>
      </w:pPr>
      <w:r w:rsidRPr="001567BB">
        <w:rPr>
          <w:rFonts w:cs="Arial"/>
          <w:sz w:val="24"/>
          <w:szCs w:val="24"/>
        </w:rPr>
        <w:t>To</w:t>
      </w:r>
      <w:r w:rsidR="009E3B46" w:rsidRPr="001567BB">
        <w:rPr>
          <w:rFonts w:cs="Arial"/>
          <w:sz w:val="24"/>
          <w:szCs w:val="24"/>
        </w:rPr>
        <w:t xml:space="preserve"> arrive on time</w:t>
      </w:r>
    </w:p>
    <w:p w:rsidR="00B865DC" w:rsidRPr="001567BB" w:rsidRDefault="00B865DC" w:rsidP="00101F02">
      <w:pPr>
        <w:pStyle w:val="NoSpacing"/>
        <w:rPr>
          <w:rFonts w:cs="Arial"/>
          <w:sz w:val="24"/>
          <w:szCs w:val="24"/>
        </w:rPr>
      </w:pPr>
    </w:p>
    <w:p w:rsidR="00B865DC" w:rsidRPr="001567BB" w:rsidRDefault="00B865DC" w:rsidP="00101F02">
      <w:pPr>
        <w:pStyle w:val="NoSpacing"/>
        <w:rPr>
          <w:rFonts w:cs="Arial"/>
          <w:sz w:val="24"/>
          <w:szCs w:val="24"/>
        </w:rPr>
      </w:pPr>
      <w:r w:rsidRPr="001567BB">
        <w:rPr>
          <w:rFonts w:cs="Arial"/>
          <w:sz w:val="24"/>
          <w:szCs w:val="24"/>
        </w:rPr>
        <w:t>E</w:t>
      </w:r>
      <w:r w:rsidR="009E3B46" w:rsidRPr="001567BB">
        <w:rPr>
          <w:rFonts w:cs="Arial"/>
          <w:sz w:val="24"/>
          <w:szCs w:val="24"/>
        </w:rPr>
        <w:t>nsure your mentor is aware of your learn</w:t>
      </w:r>
      <w:r w:rsidRPr="001567BB">
        <w:rPr>
          <w:rFonts w:cs="Arial"/>
          <w:sz w:val="24"/>
          <w:szCs w:val="24"/>
        </w:rPr>
        <w:t>ing outcomes for this placement</w:t>
      </w:r>
    </w:p>
    <w:p w:rsidR="00B865DC" w:rsidRPr="001567BB" w:rsidRDefault="00B865DC" w:rsidP="00101F02">
      <w:pPr>
        <w:pStyle w:val="NoSpacing"/>
        <w:rPr>
          <w:rFonts w:cs="Arial"/>
          <w:sz w:val="24"/>
          <w:szCs w:val="24"/>
        </w:rPr>
      </w:pPr>
    </w:p>
    <w:p w:rsidR="009E3B46" w:rsidRPr="001567BB" w:rsidRDefault="00B865DC" w:rsidP="00101F02">
      <w:pPr>
        <w:pStyle w:val="NoSpacing"/>
        <w:rPr>
          <w:rFonts w:cs="Arial"/>
          <w:sz w:val="24"/>
          <w:szCs w:val="24"/>
        </w:rPr>
      </w:pPr>
      <w:r w:rsidRPr="001567BB">
        <w:rPr>
          <w:rFonts w:cs="Arial"/>
          <w:sz w:val="24"/>
          <w:szCs w:val="24"/>
        </w:rPr>
        <w:t>To</w:t>
      </w:r>
      <w:r w:rsidR="009E3B46" w:rsidRPr="001567BB">
        <w:rPr>
          <w:rFonts w:cs="Arial"/>
          <w:sz w:val="24"/>
          <w:szCs w:val="24"/>
        </w:rPr>
        <w:t xml:space="preserve"> be professional </w:t>
      </w:r>
      <w:proofErr w:type="gramStart"/>
      <w:r w:rsidR="009E3B46" w:rsidRPr="001567BB">
        <w:rPr>
          <w:rFonts w:cs="Arial"/>
          <w:sz w:val="24"/>
          <w:szCs w:val="24"/>
        </w:rPr>
        <w:t>at all times</w:t>
      </w:r>
      <w:proofErr w:type="gramEnd"/>
      <w:r w:rsidRPr="001567BB">
        <w:rPr>
          <w:rFonts w:cs="Arial"/>
          <w:sz w:val="24"/>
          <w:szCs w:val="24"/>
        </w:rPr>
        <w:t xml:space="preserve"> and to maintain and respect confidentiality all times</w:t>
      </w:r>
    </w:p>
    <w:p w:rsidR="00B865DC" w:rsidRPr="001567BB" w:rsidRDefault="00B865DC" w:rsidP="00101F02">
      <w:pPr>
        <w:pStyle w:val="NoSpacing"/>
        <w:rPr>
          <w:rFonts w:cs="Arial"/>
          <w:sz w:val="24"/>
          <w:szCs w:val="24"/>
        </w:rPr>
      </w:pPr>
    </w:p>
    <w:p w:rsidR="00B865DC" w:rsidRPr="001567BB" w:rsidRDefault="00B865DC" w:rsidP="00101F02">
      <w:pPr>
        <w:pStyle w:val="NoSpacing"/>
        <w:rPr>
          <w:rFonts w:cs="Arial"/>
          <w:sz w:val="24"/>
          <w:szCs w:val="24"/>
        </w:rPr>
      </w:pPr>
      <w:r w:rsidRPr="001567BB">
        <w:rPr>
          <w:rFonts w:cs="Arial"/>
          <w:sz w:val="24"/>
          <w:szCs w:val="24"/>
        </w:rPr>
        <w:t>To dress in accordance with both university and Bolton Foundation Trust uniform policy, a copy of this is on the trust Intranet</w:t>
      </w:r>
      <w:r w:rsidR="008B016E" w:rsidRPr="001567BB">
        <w:rPr>
          <w:rFonts w:cs="Arial"/>
          <w:sz w:val="24"/>
          <w:szCs w:val="24"/>
        </w:rPr>
        <w:t xml:space="preserve">. </w:t>
      </w:r>
      <w:r w:rsidR="0094021B" w:rsidRPr="001567BB">
        <w:rPr>
          <w:rFonts w:cs="Arial"/>
          <w:sz w:val="24"/>
          <w:szCs w:val="24"/>
        </w:rPr>
        <w:t xml:space="preserve"> Salford Students policy will be different to Bolton, please check with your university for this</w:t>
      </w:r>
    </w:p>
    <w:p w:rsidR="00B865DC" w:rsidRPr="001567BB" w:rsidRDefault="00B865DC" w:rsidP="00101F02">
      <w:pPr>
        <w:pStyle w:val="NoSpacing"/>
        <w:rPr>
          <w:rFonts w:cs="Arial"/>
          <w:sz w:val="24"/>
          <w:szCs w:val="24"/>
        </w:rPr>
      </w:pPr>
    </w:p>
    <w:p w:rsidR="008B016E" w:rsidRPr="001567BB" w:rsidRDefault="00B865DC" w:rsidP="00101F02">
      <w:pPr>
        <w:pStyle w:val="NoSpacing"/>
        <w:rPr>
          <w:rFonts w:cs="Arial"/>
          <w:sz w:val="24"/>
          <w:szCs w:val="24"/>
        </w:rPr>
      </w:pPr>
      <w:r w:rsidRPr="001567BB">
        <w:rPr>
          <w:rFonts w:cs="Arial"/>
          <w:sz w:val="24"/>
          <w:szCs w:val="24"/>
        </w:rPr>
        <w:t>Inform the Clinician of the day or other team member if you are unwell and</w:t>
      </w:r>
      <w:r w:rsidR="008B016E" w:rsidRPr="001567BB">
        <w:rPr>
          <w:rFonts w:cs="Arial"/>
          <w:sz w:val="24"/>
          <w:szCs w:val="24"/>
        </w:rPr>
        <w:t xml:space="preserve"> are </w:t>
      </w:r>
    </w:p>
    <w:p w:rsidR="00B865DC" w:rsidRPr="001567BB" w:rsidRDefault="008B016E" w:rsidP="00101F02">
      <w:pPr>
        <w:pStyle w:val="NoSpacing"/>
        <w:rPr>
          <w:rFonts w:cs="Arial"/>
          <w:sz w:val="24"/>
          <w:szCs w:val="24"/>
        </w:rPr>
      </w:pPr>
      <w:r w:rsidRPr="001567BB">
        <w:rPr>
          <w:rFonts w:cs="Arial"/>
          <w:sz w:val="24"/>
          <w:szCs w:val="24"/>
        </w:rPr>
        <w:t>un</w:t>
      </w:r>
      <w:r w:rsidR="00B865DC" w:rsidRPr="001567BB">
        <w:rPr>
          <w:rFonts w:cs="Arial"/>
          <w:sz w:val="24"/>
          <w:szCs w:val="24"/>
        </w:rPr>
        <w:t>able to attend for duty</w:t>
      </w:r>
      <w:r w:rsidR="0094021B" w:rsidRPr="001567BB">
        <w:rPr>
          <w:rFonts w:cs="Arial"/>
          <w:sz w:val="24"/>
          <w:szCs w:val="24"/>
        </w:rPr>
        <w:t xml:space="preserve"> and on retur</w:t>
      </w:r>
      <w:r w:rsidRPr="001567BB">
        <w:rPr>
          <w:rFonts w:cs="Arial"/>
          <w:sz w:val="24"/>
          <w:szCs w:val="24"/>
        </w:rPr>
        <w:t>n you will have a return to practice</w:t>
      </w:r>
      <w:r w:rsidR="0094021B" w:rsidRPr="001567BB">
        <w:rPr>
          <w:rFonts w:cs="Arial"/>
          <w:sz w:val="24"/>
          <w:szCs w:val="24"/>
        </w:rPr>
        <w:t xml:space="preserve"> meeting with your mentor and you will need to inform your university of your return date</w:t>
      </w:r>
    </w:p>
    <w:p w:rsidR="00B865DC" w:rsidRPr="001567BB" w:rsidRDefault="00B865DC" w:rsidP="00101F02">
      <w:pPr>
        <w:pStyle w:val="NoSpacing"/>
        <w:rPr>
          <w:rFonts w:cs="Arial"/>
          <w:sz w:val="24"/>
          <w:szCs w:val="24"/>
        </w:rPr>
      </w:pPr>
    </w:p>
    <w:p w:rsidR="0035731F" w:rsidRPr="001567BB" w:rsidRDefault="0035731F" w:rsidP="00101F02">
      <w:pPr>
        <w:pStyle w:val="NoSpacing"/>
        <w:rPr>
          <w:rFonts w:cs="Arial"/>
          <w:sz w:val="24"/>
          <w:szCs w:val="24"/>
        </w:rPr>
      </w:pPr>
      <w:r w:rsidRPr="001567BB">
        <w:rPr>
          <w:rFonts w:cs="Arial"/>
          <w:sz w:val="24"/>
          <w:szCs w:val="24"/>
        </w:rPr>
        <w:t>Most importantly of all to ask questions</w:t>
      </w:r>
      <w:r w:rsidR="001567BB">
        <w:rPr>
          <w:rFonts w:cs="Arial"/>
          <w:sz w:val="24"/>
          <w:szCs w:val="24"/>
        </w:rPr>
        <w:t>!!</w:t>
      </w:r>
    </w:p>
    <w:p w:rsidR="00B865DC" w:rsidRDefault="00B865DC" w:rsidP="00101F02">
      <w:pPr>
        <w:pStyle w:val="NoSpacing"/>
        <w:rPr>
          <w:rFonts w:ascii="Arial" w:hAnsi="Arial" w:cs="Arial"/>
          <w:sz w:val="24"/>
          <w:szCs w:val="24"/>
        </w:rPr>
      </w:pPr>
    </w:p>
    <w:p w:rsidR="00E770DF" w:rsidRDefault="00E770DF" w:rsidP="00101F02">
      <w:pPr>
        <w:pStyle w:val="NoSpacing"/>
        <w:rPr>
          <w:rFonts w:ascii="Arial" w:hAnsi="Arial" w:cs="Arial"/>
          <w:sz w:val="24"/>
          <w:szCs w:val="24"/>
        </w:rPr>
      </w:pPr>
    </w:p>
    <w:p w:rsidR="00E770DF" w:rsidRPr="001567BB" w:rsidRDefault="00E770DF" w:rsidP="00101F02">
      <w:pPr>
        <w:pStyle w:val="NoSpacing"/>
        <w:rPr>
          <w:rFonts w:cs="Arial"/>
          <w:sz w:val="24"/>
          <w:szCs w:val="24"/>
        </w:rPr>
      </w:pPr>
      <w:r w:rsidRPr="001567BB">
        <w:rPr>
          <w:rFonts w:cs="Arial"/>
          <w:sz w:val="24"/>
          <w:szCs w:val="24"/>
        </w:rPr>
        <w:lastRenderedPageBreak/>
        <w:t>In order to help us with learning we ask you to complete the Student Profile document which is included in this pack, this will help us to provide a learning package that is individually tailored to meet your needs in accordance with the learning outcomes set by your university.</w:t>
      </w:r>
    </w:p>
    <w:p w:rsidR="00B865DC" w:rsidRPr="001567BB" w:rsidRDefault="00B865DC" w:rsidP="00101F02">
      <w:pPr>
        <w:pStyle w:val="NoSpacing"/>
        <w:rPr>
          <w:rFonts w:cs="Arial"/>
          <w:sz w:val="24"/>
          <w:szCs w:val="24"/>
        </w:rPr>
      </w:pPr>
    </w:p>
    <w:p w:rsidR="0090388E" w:rsidRPr="001567BB" w:rsidRDefault="0090388E" w:rsidP="00101F02">
      <w:pPr>
        <w:pStyle w:val="NoSpacing"/>
        <w:rPr>
          <w:rFonts w:cs="Arial"/>
          <w:b/>
          <w:sz w:val="32"/>
          <w:szCs w:val="32"/>
        </w:rPr>
      </w:pPr>
      <w:r w:rsidRPr="001567BB">
        <w:rPr>
          <w:rFonts w:cs="Arial"/>
          <w:b/>
          <w:color w:val="548DD4" w:themeColor="text2" w:themeTint="99"/>
          <w:sz w:val="32"/>
          <w:szCs w:val="32"/>
        </w:rPr>
        <w:t>Assessment of new patients</w:t>
      </w:r>
    </w:p>
    <w:p w:rsidR="0090388E" w:rsidRPr="001567BB" w:rsidRDefault="0090388E" w:rsidP="00101F02">
      <w:pPr>
        <w:pStyle w:val="NoSpacing"/>
        <w:rPr>
          <w:rFonts w:cs="Arial"/>
          <w:sz w:val="24"/>
          <w:szCs w:val="24"/>
        </w:rPr>
      </w:pPr>
    </w:p>
    <w:p w:rsidR="008C2EC8" w:rsidRPr="001567BB" w:rsidRDefault="00F15472" w:rsidP="00101F02">
      <w:pPr>
        <w:pStyle w:val="NoSpacing"/>
        <w:rPr>
          <w:rFonts w:cs="Arial"/>
          <w:sz w:val="24"/>
          <w:szCs w:val="24"/>
        </w:rPr>
      </w:pPr>
      <w:r w:rsidRPr="001567BB">
        <w:rPr>
          <w:rFonts w:cs="Arial"/>
          <w:sz w:val="24"/>
          <w:szCs w:val="24"/>
        </w:rPr>
        <w:t>This is completed by the Consultants.</w:t>
      </w:r>
    </w:p>
    <w:p w:rsidR="00E72A83" w:rsidRPr="001567BB" w:rsidRDefault="008C2EC8" w:rsidP="00101F02">
      <w:pPr>
        <w:pStyle w:val="NoSpacing"/>
        <w:rPr>
          <w:rFonts w:cs="Arial"/>
          <w:sz w:val="24"/>
          <w:szCs w:val="24"/>
        </w:rPr>
      </w:pPr>
      <w:r w:rsidRPr="001567BB">
        <w:rPr>
          <w:rFonts w:cs="Arial"/>
          <w:sz w:val="24"/>
          <w:szCs w:val="24"/>
        </w:rPr>
        <w:t>Who will discuss with the patient the best form of treatment for them?</w:t>
      </w:r>
      <w:r w:rsidR="00F15472" w:rsidRPr="001567BB">
        <w:rPr>
          <w:rFonts w:cs="Arial"/>
          <w:sz w:val="24"/>
          <w:szCs w:val="24"/>
        </w:rPr>
        <w:t xml:space="preserve"> </w:t>
      </w:r>
    </w:p>
    <w:p w:rsidR="00E72A83" w:rsidRPr="001567BB" w:rsidRDefault="00E72A83" w:rsidP="00101F02">
      <w:pPr>
        <w:pStyle w:val="NoSpacing"/>
        <w:rPr>
          <w:rFonts w:cs="Arial"/>
          <w:b/>
          <w:sz w:val="24"/>
          <w:szCs w:val="24"/>
        </w:rPr>
      </w:pPr>
    </w:p>
    <w:p w:rsidR="0090388E" w:rsidRPr="001567BB" w:rsidRDefault="00E72A83" w:rsidP="00101F02">
      <w:pPr>
        <w:pStyle w:val="NoSpacing"/>
        <w:rPr>
          <w:rFonts w:cs="Arial"/>
          <w:b/>
          <w:sz w:val="32"/>
          <w:szCs w:val="32"/>
        </w:rPr>
      </w:pPr>
      <w:r w:rsidRPr="001567BB">
        <w:rPr>
          <w:rFonts w:cs="Arial"/>
          <w:b/>
          <w:color w:val="548DD4" w:themeColor="text2" w:themeTint="99"/>
          <w:sz w:val="32"/>
          <w:szCs w:val="32"/>
        </w:rPr>
        <w:t>Drugs and Medication</w:t>
      </w:r>
    </w:p>
    <w:p w:rsidR="00E72A83" w:rsidRPr="001567BB" w:rsidRDefault="00E72A83" w:rsidP="00101F02">
      <w:pPr>
        <w:pStyle w:val="NoSpacing"/>
        <w:rPr>
          <w:rFonts w:cs="Arial"/>
          <w:b/>
          <w:sz w:val="24"/>
          <w:szCs w:val="24"/>
        </w:rPr>
      </w:pPr>
    </w:p>
    <w:p w:rsidR="00E72A83" w:rsidRPr="001567BB" w:rsidRDefault="00E72A83" w:rsidP="00101F02">
      <w:pPr>
        <w:pStyle w:val="NoSpacing"/>
        <w:rPr>
          <w:rFonts w:cs="Arial"/>
          <w:sz w:val="24"/>
          <w:szCs w:val="24"/>
        </w:rPr>
      </w:pPr>
      <w:r w:rsidRPr="001567BB">
        <w:rPr>
          <w:rFonts w:cs="Arial"/>
          <w:sz w:val="24"/>
          <w:szCs w:val="24"/>
        </w:rPr>
        <w:t>Familiarise yourself with the community drugs administration policy</w:t>
      </w:r>
    </w:p>
    <w:p w:rsidR="00E72A83" w:rsidRPr="001567BB" w:rsidRDefault="00E72A83" w:rsidP="00101F02">
      <w:pPr>
        <w:pStyle w:val="NoSpacing"/>
        <w:rPr>
          <w:rFonts w:cs="Arial"/>
          <w:sz w:val="24"/>
          <w:szCs w:val="24"/>
        </w:rPr>
      </w:pPr>
    </w:p>
    <w:p w:rsidR="00E72A83" w:rsidRPr="001567BB" w:rsidRDefault="00E72A83" w:rsidP="00101F02">
      <w:pPr>
        <w:pStyle w:val="NoSpacing"/>
        <w:rPr>
          <w:rFonts w:cs="Arial"/>
          <w:sz w:val="24"/>
          <w:szCs w:val="24"/>
        </w:rPr>
      </w:pPr>
      <w:r w:rsidRPr="001567BB">
        <w:rPr>
          <w:rFonts w:cs="Arial"/>
          <w:sz w:val="24"/>
          <w:szCs w:val="24"/>
        </w:rPr>
        <w:t xml:space="preserve">Liaise with the Community Pharmacist </w:t>
      </w:r>
    </w:p>
    <w:p w:rsidR="00E72A83" w:rsidRPr="001567BB" w:rsidRDefault="00E72A83" w:rsidP="00101F02">
      <w:pPr>
        <w:pStyle w:val="NoSpacing"/>
        <w:rPr>
          <w:rFonts w:cs="Arial"/>
          <w:sz w:val="24"/>
          <w:szCs w:val="24"/>
        </w:rPr>
      </w:pPr>
    </w:p>
    <w:p w:rsidR="00E72A83" w:rsidRPr="001567BB" w:rsidRDefault="00E72A83" w:rsidP="00101F02">
      <w:pPr>
        <w:pStyle w:val="NoSpacing"/>
        <w:rPr>
          <w:rFonts w:cs="Arial"/>
          <w:sz w:val="24"/>
          <w:szCs w:val="24"/>
        </w:rPr>
      </w:pPr>
      <w:r w:rsidRPr="001567BB">
        <w:rPr>
          <w:rFonts w:cs="Arial"/>
          <w:sz w:val="24"/>
          <w:szCs w:val="24"/>
        </w:rPr>
        <w:t xml:space="preserve">Participate under supervision in the administration of </w:t>
      </w:r>
      <w:r w:rsidR="008C2EC8" w:rsidRPr="001567BB">
        <w:rPr>
          <w:rFonts w:cs="Arial"/>
          <w:sz w:val="24"/>
          <w:szCs w:val="24"/>
        </w:rPr>
        <w:t>medication s/c Depo injections. Participate</w:t>
      </w:r>
      <w:r w:rsidRPr="001567BB">
        <w:rPr>
          <w:rFonts w:cs="Arial"/>
          <w:sz w:val="24"/>
          <w:szCs w:val="24"/>
        </w:rPr>
        <w:t xml:space="preserve"> in the documentation and recording of medication.</w:t>
      </w:r>
    </w:p>
    <w:p w:rsidR="00E72A83" w:rsidRPr="001567BB" w:rsidRDefault="00E72A83" w:rsidP="00101F02">
      <w:pPr>
        <w:pStyle w:val="NoSpacing"/>
        <w:rPr>
          <w:rFonts w:cs="Arial"/>
          <w:sz w:val="24"/>
          <w:szCs w:val="24"/>
        </w:rPr>
      </w:pPr>
    </w:p>
    <w:p w:rsidR="00E72A83" w:rsidRPr="001567BB" w:rsidRDefault="00E72A83" w:rsidP="00101F02">
      <w:pPr>
        <w:pStyle w:val="NoSpacing"/>
        <w:rPr>
          <w:rFonts w:cs="Arial"/>
          <w:sz w:val="24"/>
          <w:szCs w:val="24"/>
        </w:rPr>
      </w:pPr>
    </w:p>
    <w:p w:rsidR="00E72A83" w:rsidRPr="001567BB" w:rsidRDefault="00E72A83" w:rsidP="00101F02">
      <w:pPr>
        <w:pStyle w:val="NoSpacing"/>
        <w:rPr>
          <w:rFonts w:cs="Arial"/>
          <w:b/>
          <w:color w:val="548DD4" w:themeColor="text2" w:themeTint="99"/>
          <w:sz w:val="32"/>
          <w:szCs w:val="32"/>
        </w:rPr>
      </w:pPr>
      <w:r w:rsidRPr="001567BB">
        <w:rPr>
          <w:rFonts w:cs="Arial"/>
          <w:b/>
          <w:color w:val="548DD4" w:themeColor="text2" w:themeTint="99"/>
          <w:sz w:val="32"/>
          <w:szCs w:val="32"/>
        </w:rPr>
        <w:t xml:space="preserve">Aseptic </w:t>
      </w:r>
      <w:proofErr w:type="gramStart"/>
      <w:r w:rsidRPr="001567BB">
        <w:rPr>
          <w:rFonts w:cs="Arial"/>
          <w:b/>
          <w:color w:val="548DD4" w:themeColor="text2" w:themeTint="99"/>
          <w:sz w:val="32"/>
          <w:szCs w:val="32"/>
        </w:rPr>
        <w:t>Non Touch</w:t>
      </w:r>
      <w:proofErr w:type="gramEnd"/>
      <w:r w:rsidRPr="001567BB">
        <w:rPr>
          <w:rFonts w:cs="Arial"/>
          <w:b/>
          <w:color w:val="548DD4" w:themeColor="text2" w:themeTint="99"/>
          <w:sz w:val="32"/>
          <w:szCs w:val="32"/>
        </w:rPr>
        <w:t xml:space="preserve"> Technique (ANTT)</w:t>
      </w:r>
    </w:p>
    <w:p w:rsidR="00E72A83" w:rsidRPr="001567BB" w:rsidRDefault="00E72A83" w:rsidP="00101F02">
      <w:pPr>
        <w:pStyle w:val="NoSpacing"/>
        <w:rPr>
          <w:rFonts w:cs="Arial"/>
          <w:sz w:val="24"/>
          <w:szCs w:val="24"/>
        </w:rPr>
      </w:pPr>
    </w:p>
    <w:p w:rsidR="00E72A83" w:rsidRPr="001567BB" w:rsidRDefault="00735537" w:rsidP="00101F02">
      <w:pPr>
        <w:pStyle w:val="NoSpacing"/>
        <w:rPr>
          <w:rFonts w:cs="Arial"/>
          <w:sz w:val="24"/>
          <w:szCs w:val="24"/>
        </w:rPr>
      </w:pPr>
      <w:r w:rsidRPr="001567BB">
        <w:rPr>
          <w:rFonts w:cs="Arial"/>
          <w:sz w:val="24"/>
          <w:szCs w:val="24"/>
        </w:rPr>
        <w:t xml:space="preserve">Familiarise yourself with the above trust policy </w:t>
      </w:r>
    </w:p>
    <w:p w:rsidR="00735537" w:rsidRPr="001567BB" w:rsidRDefault="00735537" w:rsidP="00101F02">
      <w:pPr>
        <w:pStyle w:val="NoSpacing"/>
        <w:rPr>
          <w:rFonts w:cs="Arial"/>
          <w:sz w:val="24"/>
          <w:szCs w:val="24"/>
        </w:rPr>
      </w:pPr>
      <w:r w:rsidRPr="001567BB">
        <w:rPr>
          <w:rFonts w:cs="Arial"/>
          <w:sz w:val="24"/>
          <w:szCs w:val="24"/>
        </w:rPr>
        <w:t>Participate in the above technique in the patients’ own environment in accordance with the Trust Policy</w:t>
      </w:r>
    </w:p>
    <w:p w:rsidR="00E72A83" w:rsidRPr="001567BB" w:rsidRDefault="00E72A83" w:rsidP="00101F02">
      <w:pPr>
        <w:pStyle w:val="NoSpacing"/>
        <w:rPr>
          <w:rFonts w:cs="Arial"/>
          <w:sz w:val="24"/>
          <w:szCs w:val="24"/>
        </w:rPr>
      </w:pPr>
    </w:p>
    <w:p w:rsidR="006741FE" w:rsidRPr="001567BB" w:rsidRDefault="006741FE" w:rsidP="00101F02">
      <w:pPr>
        <w:pStyle w:val="NoSpacing"/>
        <w:rPr>
          <w:rFonts w:cs="Arial"/>
          <w:sz w:val="24"/>
          <w:szCs w:val="24"/>
        </w:rPr>
      </w:pPr>
    </w:p>
    <w:p w:rsidR="006C58C6" w:rsidRPr="001567BB" w:rsidRDefault="00B61A83" w:rsidP="00101F02">
      <w:pPr>
        <w:pStyle w:val="NoSpacing"/>
        <w:rPr>
          <w:rFonts w:cs="Arial"/>
          <w:b/>
          <w:color w:val="548DD4" w:themeColor="text2" w:themeTint="99"/>
          <w:sz w:val="32"/>
          <w:szCs w:val="32"/>
        </w:rPr>
      </w:pPr>
      <w:r w:rsidRPr="001567BB">
        <w:rPr>
          <w:rFonts w:cs="Arial"/>
          <w:b/>
          <w:color w:val="548DD4" w:themeColor="text2" w:themeTint="99"/>
          <w:sz w:val="32"/>
          <w:szCs w:val="32"/>
        </w:rPr>
        <w:t>Resource Management</w:t>
      </w:r>
    </w:p>
    <w:p w:rsidR="00B61A83" w:rsidRPr="001567BB" w:rsidRDefault="00B61A83" w:rsidP="00101F02">
      <w:pPr>
        <w:pStyle w:val="NoSpacing"/>
        <w:rPr>
          <w:rFonts w:cs="Arial"/>
          <w:sz w:val="24"/>
          <w:szCs w:val="24"/>
        </w:rPr>
      </w:pPr>
    </w:p>
    <w:p w:rsidR="00B61A83" w:rsidRPr="00135BB1" w:rsidRDefault="00B61A83" w:rsidP="00101F02">
      <w:pPr>
        <w:pStyle w:val="NoSpacing"/>
        <w:rPr>
          <w:rFonts w:cs="Arial"/>
          <w:sz w:val="24"/>
          <w:szCs w:val="24"/>
        </w:rPr>
      </w:pPr>
      <w:r w:rsidRPr="00135BB1">
        <w:rPr>
          <w:rFonts w:cs="Arial"/>
          <w:b/>
          <w:color w:val="548DD4" w:themeColor="text2" w:themeTint="99"/>
          <w:sz w:val="24"/>
          <w:szCs w:val="24"/>
        </w:rPr>
        <w:t xml:space="preserve">Self </w:t>
      </w:r>
      <w:r w:rsidRPr="00135BB1">
        <w:rPr>
          <w:rFonts w:cs="Arial"/>
          <w:b/>
          <w:color w:val="548DD4" w:themeColor="text2" w:themeTint="99"/>
          <w:sz w:val="24"/>
          <w:szCs w:val="24"/>
        </w:rPr>
        <w:softHyphen/>
      </w:r>
      <w:r w:rsidRPr="00135BB1">
        <w:rPr>
          <w:rFonts w:cs="Arial"/>
          <w:b/>
          <w:color w:val="548DD4" w:themeColor="text2" w:themeTint="99"/>
          <w:sz w:val="24"/>
          <w:szCs w:val="24"/>
        </w:rPr>
        <w:softHyphen/>
      </w:r>
      <w:r w:rsidR="00790BF4" w:rsidRPr="00135BB1">
        <w:rPr>
          <w:rFonts w:cs="Arial"/>
          <w:b/>
          <w:color w:val="548DD4" w:themeColor="text2" w:themeTint="99"/>
          <w:sz w:val="24"/>
          <w:szCs w:val="24"/>
        </w:rPr>
        <w:t>-</w:t>
      </w:r>
      <w:r w:rsidRPr="00135BB1">
        <w:rPr>
          <w:rFonts w:cs="Arial"/>
          <w:b/>
          <w:color w:val="548DD4" w:themeColor="text2" w:themeTint="99"/>
          <w:sz w:val="24"/>
          <w:szCs w:val="24"/>
        </w:rPr>
        <w:t xml:space="preserve"> Management</w:t>
      </w:r>
      <w:r w:rsidRPr="00135BB1">
        <w:rPr>
          <w:rFonts w:cs="Arial"/>
          <w:color w:val="548DD4" w:themeColor="text2" w:themeTint="99"/>
          <w:sz w:val="24"/>
          <w:szCs w:val="24"/>
        </w:rPr>
        <w:t xml:space="preserve"> </w:t>
      </w:r>
      <w:r w:rsidRPr="00135BB1">
        <w:rPr>
          <w:rFonts w:cs="Arial"/>
          <w:sz w:val="24"/>
          <w:szCs w:val="24"/>
        </w:rPr>
        <w:t xml:space="preserve">– Students </w:t>
      </w:r>
      <w:proofErr w:type="gramStart"/>
      <w:r w:rsidRPr="00135BB1">
        <w:rPr>
          <w:rFonts w:cs="Arial"/>
          <w:sz w:val="24"/>
          <w:szCs w:val="24"/>
        </w:rPr>
        <w:t>are required to adhere to the NMC Code of Professional Conduct and Ethics (2008) at all times</w:t>
      </w:r>
      <w:proofErr w:type="gramEnd"/>
      <w:r w:rsidRPr="00135BB1">
        <w:rPr>
          <w:rFonts w:cs="Arial"/>
          <w:sz w:val="24"/>
          <w:szCs w:val="24"/>
        </w:rPr>
        <w:t xml:space="preserve"> and recognise their own abilities and Limitations</w:t>
      </w:r>
    </w:p>
    <w:p w:rsidR="00B61A83" w:rsidRPr="00135BB1" w:rsidRDefault="00B61A83" w:rsidP="00101F02">
      <w:pPr>
        <w:pStyle w:val="NoSpacing"/>
        <w:rPr>
          <w:rFonts w:cs="Arial"/>
          <w:sz w:val="24"/>
          <w:szCs w:val="24"/>
        </w:rPr>
      </w:pPr>
    </w:p>
    <w:p w:rsidR="00B61A83" w:rsidRPr="00135BB1" w:rsidRDefault="00B61A83" w:rsidP="00101F02">
      <w:pPr>
        <w:pStyle w:val="NoSpacing"/>
        <w:rPr>
          <w:rFonts w:cs="Arial"/>
          <w:sz w:val="24"/>
          <w:szCs w:val="24"/>
        </w:rPr>
      </w:pPr>
      <w:r w:rsidRPr="00135BB1">
        <w:rPr>
          <w:rFonts w:cs="Arial"/>
          <w:b/>
          <w:color w:val="548DD4" w:themeColor="text2" w:themeTint="99"/>
          <w:sz w:val="24"/>
          <w:szCs w:val="24"/>
        </w:rPr>
        <w:t>Organisational Skills</w:t>
      </w:r>
      <w:r w:rsidRPr="00135BB1">
        <w:rPr>
          <w:rFonts w:cs="Arial"/>
          <w:sz w:val="24"/>
          <w:szCs w:val="24"/>
        </w:rPr>
        <w:t>- understand the importance of delegating duties</w:t>
      </w:r>
      <w:r w:rsidR="00790BF4" w:rsidRPr="00135BB1">
        <w:rPr>
          <w:rFonts w:cs="Arial"/>
          <w:sz w:val="24"/>
          <w:szCs w:val="24"/>
        </w:rPr>
        <w:t xml:space="preserve"> </w:t>
      </w:r>
      <w:r w:rsidRPr="00135BB1">
        <w:rPr>
          <w:rFonts w:cs="Arial"/>
          <w:sz w:val="24"/>
          <w:szCs w:val="24"/>
        </w:rPr>
        <w:t>to others were approp</w:t>
      </w:r>
      <w:r w:rsidR="00790BF4" w:rsidRPr="00135BB1">
        <w:rPr>
          <w:rFonts w:cs="Arial"/>
          <w:sz w:val="24"/>
          <w:szCs w:val="24"/>
        </w:rPr>
        <w:t>r</w:t>
      </w:r>
      <w:r w:rsidRPr="00135BB1">
        <w:rPr>
          <w:rFonts w:cs="Arial"/>
          <w:sz w:val="24"/>
          <w:szCs w:val="24"/>
        </w:rPr>
        <w:t>iat</w:t>
      </w:r>
      <w:r w:rsidR="00790BF4" w:rsidRPr="00135BB1">
        <w:rPr>
          <w:rFonts w:cs="Arial"/>
          <w:sz w:val="24"/>
          <w:szCs w:val="24"/>
        </w:rPr>
        <w:t>e.</w:t>
      </w:r>
    </w:p>
    <w:p w:rsidR="00790BF4" w:rsidRPr="00135BB1" w:rsidRDefault="00790BF4" w:rsidP="00101F02">
      <w:pPr>
        <w:pStyle w:val="NoSpacing"/>
        <w:rPr>
          <w:rFonts w:cs="Arial"/>
          <w:sz w:val="24"/>
          <w:szCs w:val="24"/>
        </w:rPr>
      </w:pPr>
    </w:p>
    <w:p w:rsidR="00790BF4" w:rsidRPr="00135BB1" w:rsidRDefault="00790BF4" w:rsidP="00101F02">
      <w:pPr>
        <w:pStyle w:val="NoSpacing"/>
        <w:rPr>
          <w:rFonts w:cs="Arial"/>
          <w:sz w:val="24"/>
          <w:szCs w:val="24"/>
        </w:rPr>
      </w:pPr>
      <w:r w:rsidRPr="00135BB1">
        <w:rPr>
          <w:rFonts w:cs="Arial"/>
          <w:b/>
          <w:color w:val="548DD4" w:themeColor="text2" w:themeTint="99"/>
          <w:sz w:val="24"/>
          <w:szCs w:val="24"/>
        </w:rPr>
        <w:t>Team nursing</w:t>
      </w:r>
      <w:r w:rsidRPr="00135BB1">
        <w:rPr>
          <w:rFonts w:cs="Arial"/>
          <w:sz w:val="24"/>
          <w:szCs w:val="24"/>
        </w:rPr>
        <w:t xml:space="preserve">- </w:t>
      </w:r>
      <w:r w:rsidR="00135BB1" w:rsidRPr="00135BB1">
        <w:rPr>
          <w:rFonts w:cs="Arial"/>
          <w:sz w:val="24"/>
          <w:szCs w:val="24"/>
        </w:rPr>
        <w:t>contributes</w:t>
      </w:r>
      <w:r w:rsidR="008C2EC8" w:rsidRPr="00135BB1">
        <w:rPr>
          <w:rFonts w:cs="Arial"/>
          <w:sz w:val="24"/>
          <w:szCs w:val="24"/>
        </w:rPr>
        <w:t xml:space="preserve"> towards</w:t>
      </w:r>
      <w:r w:rsidRPr="00135BB1">
        <w:rPr>
          <w:rFonts w:cs="Arial"/>
          <w:sz w:val="24"/>
          <w:szCs w:val="24"/>
        </w:rPr>
        <w:t xml:space="preserve"> practicing in a fair and anti-discriminatory way.</w:t>
      </w:r>
    </w:p>
    <w:p w:rsidR="00790BF4" w:rsidRPr="00135BB1" w:rsidRDefault="00790BF4" w:rsidP="00101F02">
      <w:pPr>
        <w:pStyle w:val="NoSpacing"/>
        <w:rPr>
          <w:rFonts w:cs="Arial"/>
          <w:sz w:val="24"/>
          <w:szCs w:val="24"/>
        </w:rPr>
      </w:pPr>
    </w:p>
    <w:p w:rsidR="00790BF4" w:rsidRPr="00135BB1" w:rsidRDefault="00790BF4" w:rsidP="00101F02">
      <w:pPr>
        <w:pStyle w:val="NoSpacing"/>
        <w:rPr>
          <w:rFonts w:cs="Arial"/>
          <w:sz w:val="24"/>
          <w:szCs w:val="24"/>
        </w:rPr>
      </w:pPr>
      <w:r w:rsidRPr="00135BB1">
        <w:rPr>
          <w:rFonts w:cs="Arial"/>
          <w:b/>
          <w:color w:val="548DD4" w:themeColor="text2" w:themeTint="99"/>
          <w:sz w:val="24"/>
          <w:szCs w:val="24"/>
        </w:rPr>
        <w:t>Learning and Education</w:t>
      </w:r>
      <w:r w:rsidRPr="00135BB1">
        <w:rPr>
          <w:rFonts w:cs="Arial"/>
          <w:sz w:val="24"/>
          <w:szCs w:val="24"/>
        </w:rPr>
        <w:t>- to be aware of how access other resources and learning facilities and participate in these where appropriate.</w:t>
      </w:r>
    </w:p>
    <w:p w:rsidR="006C58C6" w:rsidRDefault="006C58C6" w:rsidP="00101F02">
      <w:pPr>
        <w:pStyle w:val="NoSpacing"/>
        <w:rPr>
          <w:rFonts w:cs="Arial"/>
          <w:sz w:val="24"/>
          <w:szCs w:val="24"/>
        </w:rPr>
      </w:pPr>
    </w:p>
    <w:p w:rsidR="00135BB1" w:rsidRDefault="00135BB1" w:rsidP="00101F02">
      <w:pPr>
        <w:pStyle w:val="NoSpacing"/>
        <w:rPr>
          <w:rFonts w:cs="Arial"/>
          <w:sz w:val="24"/>
          <w:szCs w:val="24"/>
        </w:rPr>
      </w:pPr>
    </w:p>
    <w:p w:rsidR="00135BB1" w:rsidRDefault="00135BB1" w:rsidP="00101F02">
      <w:pPr>
        <w:pStyle w:val="NoSpacing"/>
        <w:rPr>
          <w:rFonts w:cs="Arial"/>
          <w:sz w:val="24"/>
          <w:szCs w:val="24"/>
        </w:rPr>
      </w:pPr>
    </w:p>
    <w:p w:rsidR="00135BB1" w:rsidRDefault="00135BB1" w:rsidP="00101F02">
      <w:pPr>
        <w:pStyle w:val="NoSpacing"/>
        <w:rPr>
          <w:rFonts w:cs="Arial"/>
          <w:sz w:val="24"/>
          <w:szCs w:val="24"/>
        </w:rPr>
      </w:pPr>
    </w:p>
    <w:p w:rsidR="00135BB1" w:rsidRDefault="00135BB1" w:rsidP="00101F02">
      <w:pPr>
        <w:pStyle w:val="NoSpacing"/>
        <w:rPr>
          <w:rFonts w:cs="Arial"/>
          <w:sz w:val="24"/>
          <w:szCs w:val="24"/>
        </w:rPr>
      </w:pPr>
    </w:p>
    <w:p w:rsidR="00135BB1" w:rsidRDefault="00135BB1" w:rsidP="00101F02">
      <w:pPr>
        <w:pStyle w:val="NoSpacing"/>
        <w:rPr>
          <w:rFonts w:cs="Arial"/>
          <w:sz w:val="24"/>
          <w:szCs w:val="24"/>
        </w:rPr>
      </w:pPr>
    </w:p>
    <w:p w:rsidR="00135BB1" w:rsidRPr="00135BB1" w:rsidRDefault="00135BB1" w:rsidP="00101F02">
      <w:pPr>
        <w:pStyle w:val="NoSpacing"/>
        <w:rPr>
          <w:rFonts w:cs="Arial"/>
          <w:sz w:val="24"/>
          <w:szCs w:val="24"/>
        </w:rPr>
      </w:pPr>
    </w:p>
    <w:p w:rsidR="006741FE" w:rsidRPr="00135BB1" w:rsidRDefault="006C58C6" w:rsidP="00101F02">
      <w:pPr>
        <w:pStyle w:val="NoSpacing"/>
        <w:rPr>
          <w:rFonts w:cs="Arial"/>
          <w:b/>
          <w:color w:val="548DD4" w:themeColor="text2" w:themeTint="99"/>
          <w:sz w:val="24"/>
          <w:szCs w:val="24"/>
        </w:rPr>
      </w:pPr>
      <w:r w:rsidRPr="00135BB1">
        <w:rPr>
          <w:rFonts w:cs="Arial"/>
          <w:b/>
          <w:color w:val="548DD4" w:themeColor="text2" w:themeTint="99"/>
          <w:sz w:val="24"/>
          <w:szCs w:val="24"/>
        </w:rPr>
        <w:lastRenderedPageBreak/>
        <w:t>Provision of Equipment</w:t>
      </w:r>
    </w:p>
    <w:p w:rsidR="006741FE" w:rsidRPr="00135BB1" w:rsidRDefault="006741FE" w:rsidP="00101F02">
      <w:pPr>
        <w:pStyle w:val="NoSpacing"/>
        <w:rPr>
          <w:rFonts w:cs="Arial"/>
          <w:b/>
          <w:color w:val="548DD4" w:themeColor="text2" w:themeTint="99"/>
          <w:sz w:val="24"/>
          <w:szCs w:val="24"/>
        </w:rPr>
      </w:pPr>
    </w:p>
    <w:p w:rsidR="006C58C6" w:rsidRPr="00135BB1" w:rsidRDefault="006C58C6" w:rsidP="00135BB1">
      <w:pPr>
        <w:pStyle w:val="NoSpacing"/>
        <w:numPr>
          <w:ilvl w:val="0"/>
          <w:numId w:val="2"/>
        </w:numPr>
        <w:rPr>
          <w:rFonts w:cs="Arial"/>
          <w:sz w:val="24"/>
          <w:szCs w:val="24"/>
        </w:rPr>
      </w:pPr>
      <w:r w:rsidRPr="00135BB1">
        <w:rPr>
          <w:rFonts w:cs="Arial"/>
          <w:sz w:val="24"/>
          <w:szCs w:val="24"/>
        </w:rPr>
        <w:t>Familiarise yourself with the Trust policy</w:t>
      </w:r>
      <w:r w:rsidR="00245734" w:rsidRPr="00135BB1">
        <w:rPr>
          <w:rFonts w:cs="Arial"/>
          <w:sz w:val="24"/>
          <w:szCs w:val="24"/>
        </w:rPr>
        <w:t xml:space="preserve"> and Assessment process and policy.</w:t>
      </w:r>
    </w:p>
    <w:p w:rsidR="006C58C6" w:rsidRPr="00135BB1" w:rsidRDefault="006C58C6" w:rsidP="00135BB1">
      <w:pPr>
        <w:pStyle w:val="NoSpacing"/>
        <w:rPr>
          <w:rFonts w:cs="Arial"/>
          <w:sz w:val="24"/>
          <w:szCs w:val="24"/>
        </w:rPr>
      </w:pPr>
    </w:p>
    <w:p w:rsidR="006C58C6" w:rsidRPr="001567BB" w:rsidRDefault="006C58C6" w:rsidP="00135BB1">
      <w:pPr>
        <w:pStyle w:val="NoSpacing"/>
        <w:numPr>
          <w:ilvl w:val="0"/>
          <w:numId w:val="2"/>
        </w:numPr>
        <w:rPr>
          <w:rFonts w:cs="Arial"/>
          <w:sz w:val="24"/>
          <w:szCs w:val="24"/>
        </w:rPr>
      </w:pPr>
      <w:r w:rsidRPr="001567BB">
        <w:rPr>
          <w:rFonts w:cs="Arial"/>
          <w:sz w:val="24"/>
          <w:szCs w:val="24"/>
        </w:rPr>
        <w:t>Participate in the Provision of equipment and under supervision the assessing of patient using it.</w:t>
      </w:r>
    </w:p>
    <w:p w:rsidR="006C58C6" w:rsidRPr="001567BB" w:rsidRDefault="006C58C6" w:rsidP="00135BB1">
      <w:pPr>
        <w:pStyle w:val="NoSpacing"/>
        <w:rPr>
          <w:rFonts w:cs="Arial"/>
          <w:sz w:val="24"/>
          <w:szCs w:val="24"/>
        </w:rPr>
      </w:pPr>
    </w:p>
    <w:p w:rsidR="006C58C6" w:rsidRPr="001567BB" w:rsidRDefault="00245734" w:rsidP="00135BB1">
      <w:pPr>
        <w:pStyle w:val="NoSpacing"/>
        <w:numPr>
          <w:ilvl w:val="0"/>
          <w:numId w:val="2"/>
        </w:numPr>
        <w:rPr>
          <w:rFonts w:cs="Arial"/>
          <w:sz w:val="24"/>
          <w:szCs w:val="24"/>
        </w:rPr>
      </w:pPr>
      <w:r w:rsidRPr="001567BB">
        <w:rPr>
          <w:rFonts w:cs="Arial"/>
          <w:sz w:val="24"/>
          <w:szCs w:val="24"/>
        </w:rPr>
        <w:t>Participate under supervision in the Risk Assessment of the equipment provided</w:t>
      </w:r>
    </w:p>
    <w:p w:rsidR="00245734" w:rsidRPr="001567BB" w:rsidRDefault="00245734" w:rsidP="00135BB1">
      <w:pPr>
        <w:pStyle w:val="NoSpacing"/>
        <w:rPr>
          <w:rFonts w:cs="Arial"/>
          <w:sz w:val="24"/>
          <w:szCs w:val="24"/>
        </w:rPr>
      </w:pPr>
    </w:p>
    <w:p w:rsidR="00245734" w:rsidRPr="001567BB" w:rsidRDefault="00245734" w:rsidP="00135BB1">
      <w:pPr>
        <w:pStyle w:val="NoSpacing"/>
        <w:numPr>
          <w:ilvl w:val="0"/>
          <w:numId w:val="2"/>
        </w:numPr>
        <w:rPr>
          <w:rFonts w:cs="Arial"/>
          <w:sz w:val="24"/>
          <w:szCs w:val="24"/>
        </w:rPr>
      </w:pPr>
      <w:r w:rsidRPr="001567BB">
        <w:rPr>
          <w:rFonts w:cs="Arial"/>
          <w:sz w:val="24"/>
          <w:szCs w:val="24"/>
        </w:rPr>
        <w:t xml:space="preserve">Actively re order equipment to replenish stock levels using the appropriate </w:t>
      </w:r>
      <w:r w:rsidR="002960D3" w:rsidRPr="001567BB">
        <w:rPr>
          <w:rFonts w:cs="Arial"/>
          <w:sz w:val="24"/>
          <w:szCs w:val="24"/>
        </w:rPr>
        <w:t>documentation and ordering process.</w:t>
      </w:r>
    </w:p>
    <w:p w:rsidR="00245734" w:rsidRPr="001567BB" w:rsidRDefault="00245734" w:rsidP="00101F02">
      <w:pPr>
        <w:pStyle w:val="NoSpacing"/>
        <w:rPr>
          <w:rFonts w:cs="Arial"/>
          <w:sz w:val="24"/>
          <w:szCs w:val="24"/>
        </w:rPr>
      </w:pPr>
    </w:p>
    <w:p w:rsidR="00245734" w:rsidRPr="001567BB" w:rsidRDefault="00245734" w:rsidP="00101F02">
      <w:pPr>
        <w:pStyle w:val="NoSpacing"/>
        <w:rPr>
          <w:rFonts w:cs="Arial"/>
          <w:sz w:val="24"/>
          <w:szCs w:val="24"/>
        </w:rPr>
      </w:pPr>
    </w:p>
    <w:p w:rsidR="0005750D" w:rsidRPr="00135BB1" w:rsidRDefault="0005750D" w:rsidP="00101F02">
      <w:pPr>
        <w:pStyle w:val="NoSpacing"/>
        <w:rPr>
          <w:rFonts w:cs="Arial"/>
          <w:b/>
          <w:color w:val="548DD4" w:themeColor="text2" w:themeTint="99"/>
          <w:sz w:val="32"/>
          <w:szCs w:val="32"/>
        </w:rPr>
      </w:pPr>
      <w:r w:rsidRPr="00135BB1">
        <w:rPr>
          <w:rFonts w:cs="Arial"/>
          <w:b/>
          <w:color w:val="548DD4" w:themeColor="text2" w:themeTint="99"/>
          <w:sz w:val="32"/>
          <w:szCs w:val="32"/>
        </w:rPr>
        <w:t>SPOKE PLACEMENTS</w:t>
      </w:r>
    </w:p>
    <w:p w:rsidR="0005750D" w:rsidRPr="001567BB" w:rsidRDefault="0005750D" w:rsidP="00101F02">
      <w:pPr>
        <w:pStyle w:val="NoSpacing"/>
        <w:rPr>
          <w:rFonts w:cs="Arial"/>
          <w:b/>
          <w:sz w:val="24"/>
          <w:szCs w:val="24"/>
          <w:u w:val="single"/>
        </w:rPr>
      </w:pPr>
    </w:p>
    <w:p w:rsidR="0005750D" w:rsidRPr="001567BB" w:rsidRDefault="0005750D" w:rsidP="00101F02">
      <w:pPr>
        <w:pStyle w:val="NoSpacing"/>
        <w:rPr>
          <w:rFonts w:cs="Arial"/>
          <w:sz w:val="24"/>
          <w:szCs w:val="24"/>
        </w:rPr>
      </w:pPr>
      <w:r w:rsidRPr="001567BB">
        <w:rPr>
          <w:rFonts w:cs="Arial"/>
          <w:sz w:val="24"/>
          <w:szCs w:val="24"/>
        </w:rPr>
        <w:t>You will be encouraged to spend time with other me</w:t>
      </w:r>
      <w:r w:rsidR="008C2EC8" w:rsidRPr="001567BB">
        <w:rPr>
          <w:rFonts w:cs="Arial"/>
          <w:sz w:val="24"/>
          <w:szCs w:val="24"/>
        </w:rPr>
        <w:t>mbers of the Rheumatology team</w:t>
      </w:r>
      <w:r w:rsidRPr="001567BB">
        <w:rPr>
          <w:rFonts w:cs="Arial"/>
          <w:sz w:val="24"/>
          <w:szCs w:val="24"/>
        </w:rPr>
        <w:t xml:space="preserve">. This will assist you in your learning needs and will help you to gain a better understanding of their role </w:t>
      </w:r>
      <w:r w:rsidR="00F51700" w:rsidRPr="001567BB">
        <w:rPr>
          <w:rFonts w:cs="Arial"/>
          <w:sz w:val="24"/>
          <w:szCs w:val="24"/>
        </w:rPr>
        <w:t xml:space="preserve">in community care and how their role applies to providing essential effective community </w:t>
      </w:r>
      <w:r w:rsidR="008C2EC8" w:rsidRPr="001567BB">
        <w:rPr>
          <w:rFonts w:cs="Arial"/>
          <w:sz w:val="24"/>
          <w:szCs w:val="24"/>
        </w:rPr>
        <w:t>care; this</w:t>
      </w:r>
      <w:r w:rsidRPr="001567BB">
        <w:rPr>
          <w:rFonts w:cs="Arial"/>
          <w:sz w:val="24"/>
          <w:szCs w:val="24"/>
        </w:rPr>
        <w:t xml:space="preserve"> wil</w:t>
      </w:r>
      <w:r w:rsidR="00F51700" w:rsidRPr="001567BB">
        <w:rPr>
          <w:rFonts w:cs="Arial"/>
          <w:sz w:val="24"/>
          <w:szCs w:val="24"/>
        </w:rPr>
        <w:t>l be discussed with your mentor.</w:t>
      </w:r>
    </w:p>
    <w:p w:rsidR="00E176C9" w:rsidRPr="001567BB" w:rsidRDefault="00E176C9" w:rsidP="00101F02">
      <w:pPr>
        <w:pStyle w:val="NoSpacing"/>
        <w:rPr>
          <w:rFonts w:cs="Arial"/>
          <w:sz w:val="24"/>
          <w:szCs w:val="24"/>
        </w:rPr>
      </w:pPr>
    </w:p>
    <w:p w:rsidR="0005750D" w:rsidRPr="001567BB" w:rsidRDefault="0005750D" w:rsidP="00101F02">
      <w:pPr>
        <w:pStyle w:val="NoSpacing"/>
        <w:rPr>
          <w:rFonts w:cs="Arial"/>
          <w:sz w:val="24"/>
          <w:szCs w:val="24"/>
        </w:rPr>
      </w:pPr>
      <w:r w:rsidRPr="001567BB">
        <w:rPr>
          <w:rFonts w:cs="Arial"/>
          <w:sz w:val="24"/>
          <w:szCs w:val="24"/>
        </w:rPr>
        <w:t xml:space="preserve">The list below can be used as </w:t>
      </w:r>
      <w:proofErr w:type="gramStart"/>
      <w:r w:rsidR="008C2EC8" w:rsidRPr="001567BB">
        <w:rPr>
          <w:rFonts w:cs="Arial"/>
          <w:sz w:val="24"/>
          <w:szCs w:val="24"/>
        </w:rPr>
        <w:t>guidance:</w:t>
      </w:r>
      <w:r w:rsidRPr="001567BB">
        <w:rPr>
          <w:rFonts w:cs="Arial"/>
          <w:sz w:val="24"/>
          <w:szCs w:val="24"/>
        </w:rPr>
        <w:t>-</w:t>
      </w:r>
      <w:proofErr w:type="gramEnd"/>
    </w:p>
    <w:p w:rsidR="0005750D" w:rsidRPr="001567BB" w:rsidRDefault="0005750D" w:rsidP="00101F02">
      <w:pPr>
        <w:pStyle w:val="NoSpacing"/>
        <w:rPr>
          <w:rFonts w:cs="Arial"/>
          <w:sz w:val="24"/>
          <w:szCs w:val="24"/>
        </w:rPr>
      </w:pPr>
    </w:p>
    <w:p w:rsidR="00135BB1" w:rsidRDefault="00D2645C" w:rsidP="00101F02">
      <w:pPr>
        <w:pStyle w:val="NoSpacing"/>
        <w:rPr>
          <w:rFonts w:cs="Arial"/>
          <w:color w:val="548DD4" w:themeColor="text2" w:themeTint="99"/>
          <w:sz w:val="24"/>
          <w:szCs w:val="24"/>
        </w:rPr>
      </w:pPr>
      <w:r w:rsidRPr="00135BB1">
        <w:rPr>
          <w:rFonts w:cs="Arial"/>
          <w:b/>
          <w:color w:val="548DD4" w:themeColor="text2" w:themeTint="99"/>
          <w:sz w:val="24"/>
          <w:szCs w:val="24"/>
        </w:rPr>
        <w:t xml:space="preserve">In </w:t>
      </w:r>
      <w:proofErr w:type="gramStart"/>
      <w:r w:rsidR="00135BB1" w:rsidRPr="00135BB1">
        <w:rPr>
          <w:rFonts w:cs="Arial"/>
          <w:b/>
          <w:color w:val="548DD4" w:themeColor="text2" w:themeTint="99"/>
          <w:sz w:val="24"/>
          <w:szCs w:val="24"/>
        </w:rPr>
        <w:t>House:</w:t>
      </w:r>
      <w:r w:rsidRPr="00135BB1">
        <w:rPr>
          <w:rFonts w:cs="Arial"/>
          <w:b/>
          <w:color w:val="548DD4" w:themeColor="text2" w:themeTint="99"/>
          <w:sz w:val="24"/>
          <w:szCs w:val="24"/>
        </w:rPr>
        <w:t>-</w:t>
      </w:r>
      <w:proofErr w:type="gramEnd"/>
      <w:r w:rsidRPr="00135BB1">
        <w:rPr>
          <w:rFonts w:cs="Arial"/>
          <w:color w:val="548DD4" w:themeColor="text2" w:themeTint="99"/>
          <w:sz w:val="24"/>
          <w:szCs w:val="24"/>
        </w:rPr>
        <w:t xml:space="preserve"> </w:t>
      </w:r>
    </w:p>
    <w:p w:rsidR="00135BB1" w:rsidRDefault="008B016E" w:rsidP="00135BB1">
      <w:pPr>
        <w:pStyle w:val="NoSpacing"/>
        <w:numPr>
          <w:ilvl w:val="0"/>
          <w:numId w:val="3"/>
        </w:numPr>
        <w:rPr>
          <w:rFonts w:cs="Arial"/>
          <w:sz w:val="24"/>
          <w:szCs w:val="24"/>
        </w:rPr>
      </w:pPr>
      <w:r w:rsidRPr="001567BB">
        <w:rPr>
          <w:rFonts w:cs="Arial"/>
          <w:sz w:val="24"/>
          <w:szCs w:val="24"/>
        </w:rPr>
        <w:t>Clinician of the day</w:t>
      </w:r>
    </w:p>
    <w:p w:rsidR="008B016E" w:rsidRPr="00135BB1" w:rsidRDefault="008C2EC8" w:rsidP="00135BB1">
      <w:pPr>
        <w:pStyle w:val="NoSpacing"/>
        <w:numPr>
          <w:ilvl w:val="0"/>
          <w:numId w:val="3"/>
        </w:numPr>
        <w:rPr>
          <w:rFonts w:cs="Arial"/>
          <w:sz w:val="24"/>
          <w:szCs w:val="24"/>
        </w:rPr>
      </w:pPr>
      <w:r w:rsidRPr="00135BB1">
        <w:rPr>
          <w:rFonts w:cs="Arial"/>
          <w:sz w:val="24"/>
          <w:szCs w:val="24"/>
        </w:rPr>
        <w:t>Clerical</w:t>
      </w:r>
      <w:r w:rsidR="008B016E" w:rsidRPr="00135BB1">
        <w:rPr>
          <w:rFonts w:cs="Arial"/>
          <w:sz w:val="24"/>
          <w:szCs w:val="24"/>
        </w:rPr>
        <w:t xml:space="preserve"> staff</w:t>
      </w:r>
    </w:p>
    <w:p w:rsidR="00D2645C" w:rsidRPr="001567BB" w:rsidRDefault="008C2EC8" w:rsidP="00135BB1">
      <w:pPr>
        <w:pStyle w:val="NoSpacing"/>
        <w:numPr>
          <w:ilvl w:val="0"/>
          <w:numId w:val="3"/>
        </w:numPr>
        <w:rPr>
          <w:rFonts w:cs="Arial"/>
          <w:sz w:val="24"/>
          <w:szCs w:val="24"/>
        </w:rPr>
      </w:pPr>
      <w:r w:rsidRPr="001567BB">
        <w:rPr>
          <w:rFonts w:cs="Arial"/>
          <w:sz w:val="24"/>
          <w:szCs w:val="24"/>
        </w:rPr>
        <w:t>Special</w:t>
      </w:r>
      <w:r w:rsidR="00135BB1">
        <w:rPr>
          <w:rFonts w:cs="Arial"/>
          <w:sz w:val="24"/>
          <w:szCs w:val="24"/>
        </w:rPr>
        <w:t>ist</w:t>
      </w:r>
      <w:r w:rsidRPr="001567BB">
        <w:rPr>
          <w:rFonts w:cs="Arial"/>
          <w:sz w:val="24"/>
          <w:szCs w:val="24"/>
        </w:rPr>
        <w:t xml:space="preserve"> nursing staff</w:t>
      </w:r>
    </w:p>
    <w:p w:rsidR="008C2EC8" w:rsidRPr="001567BB" w:rsidRDefault="008C2EC8" w:rsidP="00135BB1">
      <w:pPr>
        <w:pStyle w:val="NoSpacing"/>
        <w:numPr>
          <w:ilvl w:val="0"/>
          <w:numId w:val="3"/>
        </w:numPr>
        <w:rPr>
          <w:rFonts w:cs="Arial"/>
          <w:sz w:val="24"/>
          <w:szCs w:val="24"/>
        </w:rPr>
      </w:pPr>
      <w:r w:rsidRPr="001567BB">
        <w:rPr>
          <w:rFonts w:cs="Arial"/>
          <w:sz w:val="24"/>
          <w:szCs w:val="24"/>
        </w:rPr>
        <w:t>Pharmacists</w:t>
      </w:r>
    </w:p>
    <w:p w:rsidR="008C2EC8" w:rsidRPr="001567BB" w:rsidRDefault="00135BB1" w:rsidP="00135BB1">
      <w:pPr>
        <w:pStyle w:val="NoSpacing"/>
        <w:numPr>
          <w:ilvl w:val="0"/>
          <w:numId w:val="3"/>
        </w:numPr>
        <w:rPr>
          <w:rFonts w:cs="Arial"/>
          <w:sz w:val="24"/>
          <w:szCs w:val="24"/>
        </w:rPr>
      </w:pPr>
      <w:r>
        <w:rPr>
          <w:rFonts w:cs="Arial"/>
          <w:sz w:val="24"/>
          <w:szCs w:val="24"/>
        </w:rPr>
        <w:t>Health care assistants</w:t>
      </w:r>
    </w:p>
    <w:p w:rsidR="00DD07A0" w:rsidRPr="001567BB" w:rsidRDefault="00135BB1" w:rsidP="00135BB1">
      <w:pPr>
        <w:pStyle w:val="NoSpacing"/>
        <w:numPr>
          <w:ilvl w:val="0"/>
          <w:numId w:val="3"/>
        </w:numPr>
        <w:rPr>
          <w:rFonts w:cs="Arial"/>
          <w:sz w:val="24"/>
          <w:szCs w:val="24"/>
        </w:rPr>
      </w:pPr>
      <w:r>
        <w:rPr>
          <w:rFonts w:cs="Arial"/>
          <w:sz w:val="24"/>
          <w:szCs w:val="24"/>
        </w:rPr>
        <w:t>Specialist Registrars</w:t>
      </w:r>
    </w:p>
    <w:p w:rsidR="00DD07A0" w:rsidRPr="001567BB" w:rsidRDefault="00135BB1" w:rsidP="00135BB1">
      <w:pPr>
        <w:pStyle w:val="NoSpacing"/>
        <w:numPr>
          <w:ilvl w:val="0"/>
          <w:numId w:val="3"/>
        </w:numPr>
        <w:rPr>
          <w:rFonts w:cs="Arial"/>
          <w:sz w:val="24"/>
          <w:szCs w:val="24"/>
        </w:rPr>
      </w:pPr>
      <w:r>
        <w:rPr>
          <w:rFonts w:cs="Arial"/>
          <w:sz w:val="24"/>
          <w:szCs w:val="24"/>
        </w:rPr>
        <w:t>Occupational Therapists</w:t>
      </w:r>
    </w:p>
    <w:p w:rsidR="00DD07A0" w:rsidRPr="001567BB" w:rsidRDefault="00DD07A0" w:rsidP="00135BB1">
      <w:pPr>
        <w:pStyle w:val="NoSpacing"/>
        <w:numPr>
          <w:ilvl w:val="0"/>
          <w:numId w:val="3"/>
        </w:numPr>
        <w:rPr>
          <w:rFonts w:cs="Arial"/>
          <w:sz w:val="24"/>
          <w:szCs w:val="24"/>
        </w:rPr>
      </w:pPr>
      <w:r w:rsidRPr="001567BB">
        <w:rPr>
          <w:rFonts w:cs="Arial"/>
          <w:sz w:val="24"/>
          <w:szCs w:val="24"/>
        </w:rPr>
        <w:t>Physiotherapists</w:t>
      </w:r>
    </w:p>
    <w:p w:rsidR="00F51700" w:rsidRPr="001567BB" w:rsidRDefault="00F51700" w:rsidP="00101F02">
      <w:pPr>
        <w:pStyle w:val="NoSpacing"/>
        <w:rPr>
          <w:rFonts w:cs="Arial"/>
          <w:sz w:val="24"/>
          <w:szCs w:val="24"/>
        </w:rPr>
      </w:pPr>
    </w:p>
    <w:p w:rsidR="00D2645C" w:rsidRPr="001567BB" w:rsidRDefault="00D2645C" w:rsidP="00101F02">
      <w:pPr>
        <w:pStyle w:val="NoSpacing"/>
        <w:rPr>
          <w:rFonts w:cs="Arial"/>
          <w:b/>
          <w:sz w:val="24"/>
          <w:szCs w:val="24"/>
        </w:rPr>
      </w:pPr>
    </w:p>
    <w:p w:rsidR="00D2645C" w:rsidRPr="00135BB1" w:rsidRDefault="00D2645C" w:rsidP="00101F02">
      <w:pPr>
        <w:pStyle w:val="NoSpacing"/>
        <w:rPr>
          <w:rFonts w:cs="Arial"/>
          <w:b/>
          <w:color w:val="548DD4" w:themeColor="text2" w:themeTint="99"/>
          <w:sz w:val="24"/>
          <w:szCs w:val="24"/>
        </w:rPr>
      </w:pPr>
      <w:r w:rsidRPr="00135BB1">
        <w:rPr>
          <w:rFonts w:cs="Arial"/>
          <w:b/>
          <w:color w:val="548DD4" w:themeColor="text2" w:themeTint="99"/>
          <w:sz w:val="24"/>
          <w:szCs w:val="24"/>
        </w:rPr>
        <w:t xml:space="preserve">Other Teams within the </w:t>
      </w:r>
      <w:r w:rsidR="008C2EC8" w:rsidRPr="00135BB1">
        <w:rPr>
          <w:rFonts w:cs="Arial"/>
          <w:b/>
          <w:color w:val="548DD4" w:themeColor="text2" w:themeTint="99"/>
          <w:sz w:val="24"/>
          <w:szCs w:val="24"/>
        </w:rPr>
        <w:t>Elective care division</w:t>
      </w:r>
    </w:p>
    <w:p w:rsidR="008C2EC8" w:rsidRDefault="008C2EC8" w:rsidP="00101F02">
      <w:pPr>
        <w:pStyle w:val="NoSpacing"/>
        <w:rPr>
          <w:rFonts w:cs="Arial"/>
          <w:sz w:val="24"/>
          <w:szCs w:val="24"/>
        </w:rPr>
      </w:pPr>
    </w:p>
    <w:p w:rsidR="00135BB1" w:rsidRPr="00135BB1" w:rsidRDefault="00135BB1" w:rsidP="00135BB1">
      <w:pPr>
        <w:pStyle w:val="NoSpacing"/>
        <w:numPr>
          <w:ilvl w:val="0"/>
          <w:numId w:val="6"/>
        </w:numPr>
        <w:rPr>
          <w:rFonts w:cs="Arial"/>
          <w:sz w:val="24"/>
          <w:szCs w:val="24"/>
        </w:rPr>
      </w:pPr>
      <w:r>
        <w:rPr>
          <w:rFonts w:cs="Arial"/>
          <w:sz w:val="24"/>
          <w:szCs w:val="24"/>
        </w:rPr>
        <w:t>Occupational Therapist</w:t>
      </w:r>
    </w:p>
    <w:p w:rsidR="008C2EC8" w:rsidRPr="00135BB1" w:rsidRDefault="008C2EC8" w:rsidP="00135BB1">
      <w:pPr>
        <w:pStyle w:val="NoSpacing"/>
        <w:numPr>
          <w:ilvl w:val="0"/>
          <w:numId w:val="5"/>
        </w:numPr>
        <w:rPr>
          <w:rFonts w:cs="Arial"/>
          <w:sz w:val="24"/>
          <w:szCs w:val="24"/>
        </w:rPr>
      </w:pPr>
      <w:r w:rsidRPr="00135BB1">
        <w:rPr>
          <w:rFonts w:cs="Arial"/>
          <w:sz w:val="24"/>
          <w:szCs w:val="24"/>
        </w:rPr>
        <w:t>Physio</w:t>
      </w:r>
      <w:r w:rsidR="00135BB1">
        <w:rPr>
          <w:rFonts w:cs="Arial"/>
          <w:sz w:val="24"/>
          <w:szCs w:val="24"/>
        </w:rPr>
        <w:t>therapists</w:t>
      </w:r>
    </w:p>
    <w:p w:rsidR="008C2EC8" w:rsidRPr="00135BB1" w:rsidRDefault="008C2EC8" w:rsidP="00135BB1">
      <w:pPr>
        <w:pStyle w:val="NoSpacing"/>
        <w:numPr>
          <w:ilvl w:val="0"/>
          <w:numId w:val="5"/>
        </w:numPr>
        <w:rPr>
          <w:rFonts w:cs="Arial"/>
          <w:sz w:val="24"/>
          <w:szCs w:val="24"/>
        </w:rPr>
      </w:pPr>
      <w:r w:rsidRPr="00135BB1">
        <w:rPr>
          <w:rFonts w:cs="Arial"/>
          <w:sz w:val="24"/>
          <w:szCs w:val="24"/>
        </w:rPr>
        <w:t>Orthopaedics</w:t>
      </w:r>
    </w:p>
    <w:p w:rsidR="00F51700" w:rsidRPr="00135BB1" w:rsidRDefault="008C2EC8" w:rsidP="00135BB1">
      <w:pPr>
        <w:pStyle w:val="NoSpacing"/>
        <w:numPr>
          <w:ilvl w:val="0"/>
          <w:numId w:val="5"/>
        </w:numPr>
        <w:rPr>
          <w:rFonts w:cs="Arial"/>
          <w:sz w:val="24"/>
          <w:szCs w:val="24"/>
        </w:rPr>
      </w:pPr>
      <w:r w:rsidRPr="00135BB1">
        <w:rPr>
          <w:rFonts w:cs="Arial"/>
          <w:sz w:val="24"/>
          <w:szCs w:val="24"/>
        </w:rPr>
        <w:t>Infusion</w:t>
      </w:r>
      <w:r w:rsidR="003C7A34" w:rsidRPr="00135BB1">
        <w:rPr>
          <w:rFonts w:cs="Arial"/>
          <w:sz w:val="24"/>
          <w:szCs w:val="24"/>
        </w:rPr>
        <w:t xml:space="preserve"> nurse who is mainly based at the Royal Bolton Hospital</w:t>
      </w:r>
      <w:r w:rsidR="00E176C9" w:rsidRPr="00135BB1">
        <w:rPr>
          <w:rFonts w:cs="Arial"/>
          <w:sz w:val="24"/>
          <w:szCs w:val="24"/>
        </w:rPr>
        <w:t>.</w:t>
      </w:r>
    </w:p>
    <w:p w:rsidR="00135BB1" w:rsidRDefault="00135BB1" w:rsidP="00101F02">
      <w:pPr>
        <w:pStyle w:val="NoSpacing"/>
        <w:rPr>
          <w:rFonts w:cs="Arial"/>
          <w:sz w:val="24"/>
          <w:szCs w:val="24"/>
        </w:rPr>
      </w:pPr>
    </w:p>
    <w:p w:rsidR="00135BB1" w:rsidRDefault="00135BB1" w:rsidP="00101F02">
      <w:pPr>
        <w:pStyle w:val="NoSpacing"/>
        <w:rPr>
          <w:rFonts w:cs="Arial"/>
          <w:sz w:val="24"/>
          <w:szCs w:val="24"/>
        </w:rPr>
      </w:pPr>
    </w:p>
    <w:p w:rsidR="00135BB1" w:rsidRDefault="00135BB1" w:rsidP="00101F02">
      <w:pPr>
        <w:pStyle w:val="NoSpacing"/>
        <w:rPr>
          <w:rFonts w:cs="Arial"/>
          <w:sz w:val="24"/>
          <w:szCs w:val="24"/>
        </w:rPr>
      </w:pPr>
    </w:p>
    <w:p w:rsidR="00135BB1" w:rsidRDefault="00135BB1" w:rsidP="00101F02">
      <w:pPr>
        <w:pStyle w:val="NoSpacing"/>
        <w:rPr>
          <w:rFonts w:cs="Arial"/>
          <w:sz w:val="24"/>
          <w:szCs w:val="24"/>
        </w:rPr>
      </w:pPr>
    </w:p>
    <w:p w:rsidR="00135BB1" w:rsidRDefault="00135BB1" w:rsidP="00101F02">
      <w:pPr>
        <w:pStyle w:val="NoSpacing"/>
        <w:rPr>
          <w:rFonts w:cs="Arial"/>
          <w:sz w:val="24"/>
          <w:szCs w:val="24"/>
        </w:rPr>
      </w:pPr>
    </w:p>
    <w:p w:rsidR="00135BB1" w:rsidRDefault="00135BB1" w:rsidP="00101F02">
      <w:pPr>
        <w:pStyle w:val="NoSpacing"/>
        <w:rPr>
          <w:rFonts w:cs="Arial"/>
          <w:sz w:val="24"/>
          <w:szCs w:val="24"/>
        </w:rPr>
      </w:pPr>
    </w:p>
    <w:p w:rsidR="00135BB1" w:rsidRDefault="00135BB1" w:rsidP="00101F02">
      <w:pPr>
        <w:pStyle w:val="NoSpacing"/>
        <w:rPr>
          <w:rFonts w:cs="Arial"/>
          <w:sz w:val="24"/>
          <w:szCs w:val="24"/>
        </w:rPr>
      </w:pPr>
    </w:p>
    <w:p w:rsidR="00E176C9" w:rsidRPr="00135BB1" w:rsidRDefault="00E176C9" w:rsidP="00101F02">
      <w:pPr>
        <w:pStyle w:val="NoSpacing"/>
        <w:rPr>
          <w:rFonts w:cs="Arial"/>
          <w:b/>
          <w:color w:val="548DD4" w:themeColor="text2" w:themeTint="99"/>
          <w:sz w:val="24"/>
          <w:szCs w:val="24"/>
        </w:rPr>
      </w:pPr>
      <w:r w:rsidRPr="00135BB1">
        <w:rPr>
          <w:rFonts w:cs="Arial"/>
          <w:b/>
          <w:color w:val="548DD4" w:themeColor="text2" w:themeTint="99"/>
          <w:sz w:val="24"/>
          <w:szCs w:val="24"/>
        </w:rPr>
        <w:lastRenderedPageBreak/>
        <w:t>Duties include:</w:t>
      </w:r>
    </w:p>
    <w:p w:rsidR="00E176C9" w:rsidRPr="001567BB" w:rsidRDefault="00E176C9" w:rsidP="00101F02">
      <w:pPr>
        <w:pStyle w:val="NoSpacing"/>
        <w:rPr>
          <w:rFonts w:cs="Arial"/>
          <w:b/>
          <w:sz w:val="24"/>
          <w:szCs w:val="24"/>
        </w:rPr>
      </w:pPr>
    </w:p>
    <w:p w:rsidR="00E176C9" w:rsidRPr="001567BB" w:rsidRDefault="00E176C9" w:rsidP="00101F02">
      <w:pPr>
        <w:pStyle w:val="NoSpacing"/>
        <w:rPr>
          <w:rFonts w:cs="Arial"/>
          <w:b/>
          <w:sz w:val="24"/>
          <w:szCs w:val="24"/>
        </w:rPr>
      </w:pPr>
    </w:p>
    <w:p w:rsidR="00DD07A0" w:rsidRPr="00135BB1" w:rsidRDefault="00E176C9" w:rsidP="00135BB1">
      <w:pPr>
        <w:pStyle w:val="NoSpacing"/>
        <w:numPr>
          <w:ilvl w:val="0"/>
          <w:numId w:val="7"/>
        </w:numPr>
        <w:rPr>
          <w:rFonts w:cs="Arial"/>
          <w:sz w:val="24"/>
          <w:szCs w:val="24"/>
        </w:rPr>
      </w:pPr>
      <w:r w:rsidRPr="00135BB1">
        <w:rPr>
          <w:rFonts w:cs="Arial"/>
          <w:sz w:val="24"/>
          <w:szCs w:val="24"/>
        </w:rPr>
        <w:t xml:space="preserve">Calling patients </w:t>
      </w:r>
      <w:r w:rsidR="00135BB1">
        <w:rPr>
          <w:rFonts w:cs="Arial"/>
          <w:sz w:val="24"/>
          <w:szCs w:val="24"/>
        </w:rPr>
        <w:t xml:space="preserve">to be monitored </w:t>
      </w:r>
    </w:p>
    <w:p w:rsidR="00E176C9" w:rsidRPr="00135BB1" w:rsidRDefault="00E176C9" w:rsidP="00135BB1">
      <w:pPr>
        <w:pStyle w:val="NoSpacing"/>
        <w:numPr>
          <w:ilvl w:val="0"/>
          <w:numId w:val="7"/>
        </w:numPr>
        <w:rPr>
          <w:rFonts w:cs="Arial"/>
          <w:sz w:val="24"/>
          <w:szCs w:val="24"/>
        </w:rPr>
      </w:pPr>
      <w:r w:rsidRPr="00135BB1">
        <w:rPr>
          <w:rFonts w:cs="Arial"/>
          <w:sz w:val="24"/>
          <w:szCs w:val="24"/>
        </w:rPr>
        <w:t>BP Pulse Height and weight.</w:t>
      </w:r>
    </w:p>
    <w:p w:rsidR="00E176C9" w:rsidRPr="00135BB1" w:rsidRDefault="00DD07A0" w:rsidP="00135BB1">
      <w:pPr>
        <w:pStyle w:val="NoSpacing"/>
        <w:numPr>
          <w:ilvl w:val="0"/>
          <w:numId w:val="7"/>
        </w:numPr>
        <w:rPr>
          <w:rFonts w:cs="Arial"/>
          <w:sz w:val="24"/>
          <w:szCs w:val="24"/>
        </w:rPr>
      </w:pPr>
      <w:r w:rsidRPr="00135BB1">
        <w:rPr>
          <w:rFonts w:cs="Arial"/>
          <w:sz w:val="24"/>
          <w:szCs w:val="24"/>
        </w:rPr>
        <w:t xml:space="preserve">Taking notes into </w:t>
      </w:r>
      <w:proofErr w:type="gramStart"/>
      <w:r w:rsidRPr="00135BB1">
        <w:rPr>
          <w:rFonts w:cs="Arial"/>
          <w:sz w:val="24"/>
          <w:szCs w:val="24"/>
        </w:rPr>
        <w:t>clinician’s</w:t>
      </w:r>
      <w:proofErr w:type="gramEnd"/>
      <w:r w:rsidR="00E176C9" w:rsidRPr="00135BB1">
        <w:rPr>
          <w:rFonts w:cs="Arial"/>
          <w:sz w:val="24"/>
          <w:szCs w:val="24"/>
        </w:rPr>
        <w:t>.</w:t>
      </w:r>
      <w:r w:rsidRPr="00135BB1">
        <w:rPr>
          <w:rFonts w:cs="Arial"/>
          <w:sz w:val="24"/>
          <w:szCs w:val="24"/>
        </w:rPr>
        <w:t xml:space="preserve"> </w:t>
      </w:r>
    </w:p>
    <w:p w:rsidR="00E176C9" w:rsidRPr="00135BB1" w:rsidRDefault="00DD07A0" w:rsidP="00135BB1">
      <w:pPr>
        <w:pStyle w:val="NoSpacing"/>
        <w:numPr>
          <w:ilvl w:val="0"/>
          <w:numId w:val="7"/>
        </w:numPr>
        <w:rPr>
          <w:rFonts w:cs="Arial"/>
          <w:sz w:val="24"/>
          <w:szCs w:val="24"/>
        </w:rPr>
      </w:pPr>
      <w:r w:rsidRPr="00135BB1">
        <w:rPr>
          <w:rFonts w:cs="Arial"/>
          <w:sz w:val="24"/>
          <w:szCs w:val="24"/>
        </w:rPr>
        <w:t>Chaperoning</w:t>
      </w:r>
    </w:p>
    <w:p w:rsidR="00E176C9" w:rsidRPr="00135BB1" w:rsidRDefault="00E176C9" w:rsidP="00135BB1">
      <w:pPr>
        <w:pStyle w:val="NoSpacing"/>
        <w:numPr>
          <w:ilvl w:val="0"/>
          <w:numId w:val="7"/>
        </w:numPr>
        <w:rPr>
          <w:rFonts w:cs="Arial"/>
          <w:sz w:val="24"/>
          <w:szCs w:val="24"/>
        </w:rPr>
      </w:pPr>
      <w:r w:rsidRPr="00135BB1">
        <w:rPr>
          <w:rFonts w:cs="Arial"/>
          <w:sz w:val="24"/>
          <w:szCs w:val="24"/>
        </w:rPr>
        <w:t>Venepuncture</w:t>
      </w:r>
    </w:p>
    <w:p w:rsidR="00E176C9" w:rsidRPr="00135BB1" w:rsidRDefault="00E176C9" w:rsidP="00135BB1">
      <w:pPr>
        <w:pStyle w:val="NoSpacing"/>
        <w:numPr>
          <w:ilvl w:val="0"/>
          <w:numId w:val="7"/>
        </w:numPr>
        <w:rPr>
          <w:rFonts w:cs="Arial"/>
          <w:sz w:val="24"/>
          <w:szCs w:val="24"/>
        </w:rPr>
      </w:pPr>
      <w:r w:rsidRPr="00135BB1">
        <w:rPr>
          <w:rFonts w:cs="Arial"/>
          <w:sz w:val="24"/>
          <w:szCs w:val="24"/>
        </w:rPr>
        <w:t>Stock taking</w:t>
      </w:r>
    </w:p>
    <w:p w:rsidR="00E176C9" w:rsidRPr="00135BB1" w:rsidRDefault="00E176C9" w:rsidP="00135BB1">
      <w:pPr>
        <w:pStyle w:val="NoSpacing"/>
        <w:numPr>
          <w:ilvl w:val="0"/>
          <w:numId w:val="7"/>
        </w:numPr>
        <w:rPr>
          <w:rFonts w:cs="Arial"/>
          <w:sz w:val="24"/>
          <w:szCs w:val="24"/>
        </w:rPr>
      </w:pPr>
      <w:r w:rsidRPr="00135BB1">
        <w:rPr>
          <w:rFonts w:cs="Arial"/>
          <w:sz w:val="24"/>
          <w:szCs w:val="24"/>
        </w:rPr>
        <w:t>Collection notes</w:t>
      </w:r>
    </w:p>
    <w:p w:rsidR="00E176C9" w:rsidRPr="00135BB1" w:rsidRDefault="00E176C9" w:rsidP="00135BB1">
      <w:pPr>
        <w:pStyle w:val="NoSpacing"/>
        <w:numPr>
          <w:ilvl w:val="0"/>
          <w:numId w:val="7"/>
        </w:numPr>
        <w:rPr>
          <w:rFonts w:cs="Arial"/>
          <w:sz w:val="24"/>
          <w:szCs w:val="24"/>
        </w:rPr>
      </w:pPr>
      <w:r w:rsidRPr="00135BB1">
        <w:rPr>
          <w:rFonts w:cs="Arial"/>
          <w:sz w:val="24"/>
          <w:szCs w:val="24"/>
        </w:rPr>
        <w:t xml:space="preserve">Liaising with </w:t>
      </w:r>
      <w:proofErr w:type="gramStart"/>
      <w:r w:rsidRPr="00135BB1">
        <w:rPr>
          <w:rFonts w:cs="Arial"/>
          <w:sz w:val="24"/>
          <w:szCs w:val="24"/>
        </w:rPr>
        <w:t>other</w:t>
      </w:r>
      <w:proofErr w:type="gramEnd"/>
      <w:r w:rsidRPr="00135BB1">
        <w:rPr>
          <w:rFonts w:cs="Arial"/>
          <w:sz w:val="24"/>
          <w:szCs w:val="24"/>
        </w:rPr>
        <w:t xml:space="preserve"> MDT </w:t>
      </w:r>
    </w:p>
    <w:p w:rsidR="00E176C9" w:rsidRPr="00135BB1" w:rsidRDefault="00E176C9" w:rsidP="00135BB1">
      <w:pPr>
        <w:pStyle w:val="NoSpacing"/>
        <w:numPr>
          <w:ilvl w:val="0"/>
          <w:numId w:val="7"/>
        </w:numPr>
        <w:rPr>
          <w:rFonts w:cs="Arial"/>
          <w:sz w:val="24"/>
          <w:szCs w:val="24"/>
        </w:rPr>
      </w:pPr>
      <w:r w:rsidRPr="00135BB1">
        <w:rPr>
          <w:rFonts w:cs="Arial"/>
          <w:sz w:val="24"/>
          <w:szCs w:val="24"/>
        </w:rPr>
        <w:t>Re</w:t>
      </w:r>
      <w:r w:rsidR="00DD07A0" w:rsidRPr="00135BB1">
        <w:rPr>
          <w:rFonts w:cs="Arial"/>
          <w:sz w:val="24"/>
          <w:szCs w:val="24"/>
        </w:rPr>
        <w:t>-</w:t>
      </w:r>
      <w:r w:rsidRPr="00135BB1">
        <w:rPr>
          <w:rFonts w:cs="Arial"/>
          <w:sz w:val="24"/>
          <w:szCs w:val="24"/>
        </w:rPr>
        <w:t>stocking rooms.</w:t>
      </w:r>
    </w:p>
    <w:p w:rsidR="00E176C9" w:rsidRPr="00135BB1" w:rsidRDefault="00E176C9" w:rsidP="00135BB1">
      <w:pPr>
        <w:pStyle w:val="NoSpacing"/>
        <w:numPr>
          <w:ilvl w:val="0"/>
          <w:numId w:val="7"/>
        </w:numPr>
        <w:rPr>
          <w:rFonts w:cs="Arial"/>
          <w:sz w:val="24"/>
          <w:szCs w:val="24"/>
        </w:rPr>
      </w:pPr>
      <w:r w:rsidRPr="00135BB1">
        <w:rPr>
          <w:rFonts w:cs="Arial"/>
          <w:sz w:val="24"/>
          <w:szCs w:val="24"/>
        </w:rPr>
        <w:t xml:space="preserve">Labelling bloods </w:t>
      </w:r>
      <w:proofErr w:type="gramStart"/>
      <w:r w:rsidRPr="00135BB1">
        <w:rPr>
          <w:rFonts w:cs="Arial"/>
          <w:sz w:val="24"/>
          <w:szCs w:val="24"/>
        </w:rPr>
        <w:t>entering into</w:t>
      </w:r>
      <w:proofErr w:type="gramEnd"/>
      <w:r w:rsidRPr="00135BB1">
        <w:rPr>
          <w:rFonts w:cs="Arial"/>
          <w:sz w:val="24"/>
          <w:szCs w:val="24"/>
        </w:rPr>
        <w:t xml:space="preserve"> blood book</w:t>
      </w:r>
    </w:p>
    <w:p w:rsidR="00E176C9" w:rsidRPr="00135BB1" w:rsidRDefault="00E176C9" w:rsidP="00135BB1">
      <w:pPr>
        <w:pStyle w:val="NoSpacing"/>
        <w:numPr>
          <w:ilvl w:val="0"/>
          <w:numId w:val="7"/>
        </w:numPr>
        <w:rPr>
          <w:rFonts w:cs="Arial"/>
          <w:sz w:val="24"/>
          <w:szCs w:val="24"/>
        </w:rPr>
      </w:pPr>
      <w:r w:rsidRPr="00135BB1">
        <w:rPr>
          <w:rFonts w:cs="Arial"/>
          <w:sz w:val="24"/>
          <w:szCs w:val="24"/>
        </w:rPr>
        <w:t xml:space="preserve">Keeping areas </w:t>
      </w:r>
      <w:proofErr w:type="gramStart"/>
      <w:r w:rsidRPr="00135BB1">
        <w:rPr>
          <w:rFonts w:cs="Arial"/>
          <w:sz w:val="24"/>
          <w:szCs w:val="24"/>
        </w:rPr>
        <w:t>clean at all times</w:t>
      </w:r>
      <w:proofErr w:type="gramEnd"/>
      <w:r w:rsidRPr="00135BB1">
        <w:rPr>
          <w:rFonts w:cs="Arial"/>
          <w:sz w:val="24"/>
          <w:szCs w:val="24"/>
        </w:rPr>
        <w:t>.</w:t>
      </w:r>
    </w:p>
    <w:p w:rsidR="00E176C9" w:rsidRPr="00135BB1" w:rsidRDefault="00E176C9" w:rsidP="00135BB1">
      <w:pPr>
        <w:pStyle w:val="NoSpacing"/>
        <w:numPr>
          <w:ilvl w:val="0"/>
          <w:numId w:val="7"/>
        </w:numPr>
        <w:rPr>
          <w:rFonts w:cs="Arial"/>
          <w:sz w:val="24"/>
          <w:szCs w:val="24"/>
        </w:rPr>
      </w:pPr>
      <w:r w:rsidRPr="00135BB1">
        <w:rPr>
          <w:rFonts w:cs="Arial"/>
          <w:sz w:val="24"/>
          <w:szCs w:val="24"/>
        </w:rPr>
        <w:t>Attending all training keeping yourself up to date</w:t>
      </w:r>
    </w:p>
    <w:p w:rsidR="00F51700" w:rsidRPr="001567BB" w:rsidRDefault="00F51700" w:rsidP="00101F02">
      <w:pPr>
        <w:pStyle w:val="NoSpacing"/>
        <w:rPr>
          <w:rFonts w:cs="Arial"/>
          <w:sz w:val="24"/>
          <w:szCs w:val="24"/>
        </w:rPr>
      </w:pPr>
    </w:p>
    <w:p w:rsidR="00D2645C" w:rsidRPr="001567BB" w:rsidRDefault="00D2645C" w:rsidP="00101F02">
      <w:pPr>
        <w:pStyle w:val="NoSpacing"/>
        <w:rPr>
          <w:rFonts w:cs="Arial"/>
          <w:sz w:val="24"/>
          <w:szCs w:val="24"/>
        </w:rPr>
      </w:pPr>
    </w:p>
    <w:p w:rsidR="008B016E" w:rsidRPr="001567BB" w:rsidRDefault="008B016E" w:rsidP="00101F02">
      <w:pPr>
        <w:pStyle w:val="NoSpacing"/>
        <w:rPr>
          <w:rFonts w:cs="Arial"/>
          <w:sz w:val="24"/>
          <w:szCs w:val="24"/>
        </w:rPr>
      </w:pPr>
      <w:r w:rsidRPr="001567BB">
        <w:rPr>
          <w:rFonts w:cs="Arial"/>
          <w:sz w:val="24"/>
          <w:szCs w:val="24"/>
        </w:rPr>
        <w:tab/>
      </w:r>
      <w:r w:rsidRPr="001567BB">
        <w:rPr>
          <w:rFonts w:cs="Arial"/>
          <w:sz w:val="24"/>
          <w:szCs w:val="24"/>
        </w:rPr>
        <w:tab/>
        <w:t xml:space="preserve">  </w:t>
      </w:r>
    </w:p>
    <w:p w:rsidR="008B016E" w:rsidRPr="001567BB" w:rsidRDefault="008B016E" w:rsidP="00101F02">
      <w:pPr>
        <w:pStyle w:val="NoSpacing"/>
        <w:rPr>
          <w:rFonts w:cs="Arial"/>
          <w:sz w:val="24"/>
          <w:szCs w:val="24"/>
        </w:rPr>
      </w:pPr>
      <w:r w:rsidRPr="001567BB">
        <w:rPr>
          <w:rFonts w:cs="Arial"/>
          <w:sz w:val="24"/>
          <w:szCs w:val="24"/>
        </w:rPr>
        <w:t xml:space="preserve">  </w:t>
      </w:r>
      <w:r w:rsidRPr="001567BB">
        <w:rPr>
          <w:rFonts w:cs="Arial"/>
          <w:sz w:val="24"/>
          <w:szCs w:val="24"/>
        </w:rPr>
        <w:tab/>
      </w:r>
      <w:r w:rsidRPr="001567BB">
        <w:rPr>
          <w:rFonts w:cs="Arial"/>
          <w:sz w:val="24"/>
          <w:szCs w:val="24"/>
        </w:rPr>
        <w:tab/>
      </w:r>
      <w:r w:rsidRPr="001567BB">
        <w:rPr>
          <w:rFonts w:cs="Arial"/>
          <w:sz w:val="24"/>
          <w:szCs w:val="24"/>
        </w:rPr>
        <w:tab/>
      </w:r>
    </w:p>
    <w:p w:rsidR="0005750D" w:rsidRPr="001567BB" w:rsidRDefault="0005750D" w:rsidP="00101F02">
      <w:pPr>
        <w:pStyle w:val="NoSpacing"/>
        <w:rPr>
          <w:rFonts w:cs="Arial"/>
          <w:sz w:val="24"/>
          <w:szCs w:val="24"/>
        </w:rPr>
      </w:pPr>
    </w:p>
    <w:p w:rsidR="00B61A83" w:rsidRPr="001567BB" w:rsidRDefault="00B61A83" w:rsidP="00101F02">
      <w:pPr>
        <w:pStyle w:val="NoSpacing"/>
        <w:rPr>
          <w:rFonts w:cs="Arial"/>
          <w:sz w:val="24"/>
          <w:szCs w:val="24"/>
          <w:u w:val="single"/>
        </w:rPr>
      </w:pPr>
    </w:p>
    <w:p w:rsidR="0005750D" w:rsidRPr="001567BB" w:rsidRDefault="0005750D" w:rsidP="00101F02">
      <w:pPr>
        <w:pStyle w:val="NoSpacing"/>
        <w:rPr>
          <w:rFonts w:cs="Arial"/>
          <w:sz w:val="24"/>
          <w:szCs w:val="24"/>
        </w:rPr>
      </w:pPr>
    </w:p>
    <w:p w:rsidR="0005750D" w:rsidRPr="001567BB" w:rsidRDefault="0005750D" w:rsidP="00101F02">
      <w:pPr>
        <w:pStyle w:val="NoSpacing"/>
        <w:rPr>
          <w:rFonts w:cs="Arial"/>
          <w:sz w:val="24"/>
          <w:szCs w:val="24"/>
        </w:rPr>
      </w:pPr>
    </w:p>
    <w:p w:rsidR="0005750D" w:rsidRPr="001567BB" w:rsidRDefault="0005750D" w:rsidP="00101F02">
      <w:pPr>
        <w:pStyle w:val="NoSpacing"/>
        <w:rPr>
          <w:rFonts w:cs="Arial"/>
          <w:sz w:val="24"/>
          <w:szCs w:val="24"/>
        </w:rPr>
      </w:pPr>
    </w:p>
    <w:p w:rsidR="0005750D" w:rsidRPr="001567BB" w:rsidRDefault="00BA73BC" w:rsidP="00BA73BC">
      <w:pPr>
        <w:pStyle w:val="NoSpacing"/>
        <w:jc w:val="center"/>
        <w:rPr>
          <w:rFonts w:cs="Arial"/>
          <w:sz w:val="24"/>
          <w:szCs w:val="24"/>
        </w:rPr>
      </w:pPr>
      <w:r>
        <w:rPr>
          <w:noProof/>
          <w:lang w:eastAsia="en-GB"/>
        </w:rPr>
        <w:drawing>
          <wp:inline distT="0" distB="0" distL="0" distR="0" wp14:anchorId="2EE1B5AF" wp14:editId="41F7663A">
            <wp:extent cx="3571875" cy="1276350"/>
            <wp:effectExtent l="0" t="0" r="9525" b="0"/>
            <wp:docPr id="3" name="Picture 3" descr="Image result for enjoy your s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njoy your stay"/>
                    <pic:cNvPicPr>
                      <a:picLocks noChangeAspect="1" noChangeArrowheads="1"/>
                    </pic:cNvPicPr>
                  </pic:nvPicPr>
                  <pic:blipFill>
                    <a:blip r:embed="rId11">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71875" cy="1276350"/>
                    </a:xfrm>
                    <a:prstGeom prst="rect">
                      <a:avLst/>
                    </a:prstGeom>
                    <a:noFill/>
                    <a:ln>
                      <a:noFill/>
                    </a:ln>
                  </pic:spPr>
                </pic:pic>
              </a:graphicData>
            </a:graphic>
          </wp:inline>
        </w:drawing>
      </w:r>
    </w:p>
    <w:p w:rsidR="0005750D" w:rsidRPr="001567BB" w:rsidRDefault="0005750D" w:rsidP="00101F02">
      <w:pPr>
        <w:pStyle w:val="NoSpacing"/>
        <w:rPr>
          <w:rFonts w:cs="Arial"/>
          <w:sz w:val="24"/>
          <w:szCs w:val="24"/>
        </w:rPr>
      </w:pPr>
    </w:p>
    <w:p w:rsidR="0005750D" w:rsidRPr="001567BB" w:rsidRDefault="0005750D" w:rsidP="00101F02">
      <w:pPr>
        <w:pStyle w:val="NoSpacing"/>
        <w:rPr>
          <w:rFonts w:cs="Arial"/>
          <w:b/>
          <w:sz w:val="24"/>
          <w:szCs w:val="24"/>
          <w:u w:val="single"/>
        </w:rPr>
      </w:pPr>
    </w:p>
    <w:p w:rsidR="0005750D" w:rsidRPr="001567BB" w:rsidRDefault="0005750D" w:rsidP="00101F02">
      <w:pPr>
        <w:pStyle w:val="NoSpacing"/>
        <w:rPr>
          <w:rFonts w:cs="Arial"/>
          <w:b/>
          <w:sz w:val="24"/>
          <w:szCs w:val="24"/>
          <w:u w:val="single"/>
        </w:rPr>
      </w:pPr>
    </w:p>
    <w:p w:rsidR="0005750D" w:rsidRDefault="0005750D" w:rsidP="00101F02">
      <w:pPr>
        <w:pStyle w:val="NoSpacing"/>
        <w:rPr>
          <w:rFonts w:cs="Arial"/>
          <w:b/>
          <w:sz w:val="24"/>
          <w:szCs w:val="24"/>
          <w:u w:val="single"/>
        </w:rPr>
      </w:pPr>
    </w:p>
    <w:p w:rsidR="00330114" w:rsidRDefault="00330114" w:rsidP="00101F02">
      <w:pPr>
        <w:pStyle w:val="NoSpacing"/>
        <w:rPr>
          <w:rFonts w:cs="Arial"/>
          <w:b/>
          <w:sz w:val="24"/>
          <w:szCs w:val="24"/>
          <w:u w:val="single"/>
        </w:rPr>
      </w:pPr>
    </w:p>
    <w:p w:rsidR="00330114" w:rsidRDefault="00330114" w:rsidP="00101F02">
      <w:pPr>
        <w:pStyle w:val="NoSpacing"/>
        <w:rPr>
          <w:rFonts w:cs="Arial"/>
          <w:b/>
          <w:sz w:val="24"/>
          <w:szCs w:val="24"/>
          <w:u w:val="single"/>
        </w:rPr>
      </w:pPr>
    </w:p>
    <w:p w:rsidR="00330114" w:rsidRDefault="00330114" w:rsidP="00101F02">
      <w:pPr>
        <w:pStyle w:val="NoSpacing"/>
        <w:rPr>
          <w:rFonts w:cs="Arial"/>
          <w:b/>
          <w:sz w:val="24"/>
          <w:szCs w:val="24"/>
          <w:u w:val="single"/>
        </w:rPr>
      </w:pPr>
    </w:p>
    <w:p w:rsidR="00330114" w:rsidRDefault="00330114" w:rsidP="00101F02">
      <w:pPr>
        <w:pStyle w:val="NoSpacing"/>
        <w:rPr>
          <w:rFonts w:cs="Arial"/>
          <w:b/>
          <w:sz w:val="24"/>
          <w:szCs w:val="24"/>
          <w:u w:val="single"/>
        </w:rPr>
      </w:pPr>
    </w:p>
    <w:p w:rsidR="00330114" w:rsidRDefault="00330114" w:rsidP="00101F02">
      <w:pPr>
        <w:pStyle w:val="NoSpacing"/>
        <w:rPr>
          <w:rFonts w:cs="Arial"/>
          <w:b/>
          <w:sz w:val="24"/>
          <w:szCs w:val="24"/>
          <w:u w:val="single"/>
        </w:rPr>
      </w:pPr>
    </w:p>
    <w:p w:rsidR="00330114" w:rsidRDefault="00330114" w:rsidP="00101F02">
      <w:pPr>
        <w:pStyle w:val="NoSpacing"/>
        <w:rPr>
          <w:rFonts w:cs="Arial"/>
          <w:b/>
          <w:sz w:val="24"/>
          <w:szCs w:val="24"/>
          <w:u w:val="single"/>
        </w:rPr>
      </w:pPr>
    </w:p>
    <w:p w:rsidR="00330114" w:rsidRDefault="00330114" w:rsidP="00101F02">
      <w:pPr>
        <w:pStyle w:val="NoSpacing"/>
        <w:rPr>
          <w:rFonts w:cs="Arial"/>
          <w:b/>
          <w:sz w:val="24"/>
          <w:szCs w:val="24"/>
          <w:u w:val="single"/>
        </w:rPr>
      </w:pPr>
    </w:p>
    <w:p w:rsidR="00330114" w:rsidRDefault="00330114" w:rsidP="00101F02">
      <w:pPr>
        <w:pStyle w:val="NoSpacing"/>
        <w:rPr>
          <w:rFonts w:cs="Arial"/>
          <w:b/>
          <w:sz w:val="24"/>
          <w:szCs w:val="24"/>
          <w:u w:val="single"/>
        </w:rPr>
      </w:pPr>
    </w:p>
    <w:p w:rsidR="00330114" w:rsidRDefault="00330114" w:rsidP="00101F02">
      <w:pPr>
        <w:pStyle w:val="NoSpacing"/>
        <w:rPr>
          <w:rFonts w:cs="Arial"/>
          <w:b/>
          <w:sz w:val="24"/>
          <w:szCs w:val="24"/>
          <w:u w:val="single"/>
        </w:rPr>
      </w:pPr>
    </w:p>
    <w:p w:rsidR="00330114" w:rsidRDefault="00330114" w:rsidP="00101F02">
      <w:pPr>
        <w:pStyle w:val="NoSpacing"/>
        <w:rPr>
          <w:rFonts w:cs="Arial"/>
          <w:b/>
          <w:sz w:val="24"/>
          <w:szCs w:val="24"/>
          <w:u w:val="single"/>
        </w:rPr>
      </w:pPr>
    </w:p>
    <w:p w:rsidR="00330114" w:rsidRDefault="00330114" w:rsidP="00101F02">
      <w:pPr>
        <w:pStyle w:val="NoSpacing"/>
        <w:rPr>
          <w:rFonts w:cs="Arial"/>
          <w:b/>
          <w:sz w:val="24"/>
          <w:szCs w:val="24"/>
          <w:u w:val="single"/>
        </w:rPr>
      </w:pPr>
    </w:p>
    <w:p w:rsidR="00330114" w:rsidRPr="009E4DB0" w:rsidRDefault="00330114" w:rsidP="00330114">
      <w:pPr>
        <w:spacing w:after="120"/>
        <w:rPr>
          <w:rFonts w:ascii="Arial" w:eastAsia="Calibri" w:hAnsi="Arial" w:cs="Arial"/>
          <w:b/>
          <w:sz w:val="44"/>
        </w:rPr>
      </w:pPr>
      <w:r w:rsidRPr="009E4DB0">
        <w:rPr>
          <w:rFonts w:ascii="Arial" w:eastAsia="Calibri" w:hAnsi="Arial" w:cs="Arial"/>
          <w:b/>
          <w:sz w:val="44"/>
        </w:rPr>
        <w:lastRenderedPageBreak/>
        <w:t>Achieving excellence in learning and care...</w:t>
      </w:r>
    </w:p>
    <w:p w:rsidR="00330114" w:rsidRPr="009E4DB0" w:rsidRDefault="00330114" w:rsidP="00330114">
      <w:pPr>
        <w:spacing w:after="120"/>
        <w:rPr>
          <w:rFonts w:ascii="Arial" w:eastAsia="Calibri" w:hAnsi="Arial" w:cs="Arial"/>
          <w:b/>
          <w:sz w:val="32"/>
        </w:rPr>
      </w:pPr>
      <w:r>
        <w:rPr>
          <w:rFonts w:ascii="Calibri" w:eastAsia="Calibri" w:hAnsi="Calibri" w:cs="Times New Roman"/>
          <w:b/>
          <w:noProof/>
          <w:sz w:val="24"/>
          <w:lang w:eastAsia="en-GB"/>
        </w:rPr>
        <w:drawing>
          <wp:anchor distT="0" distB="0" distL="114300" distR="114300" simplePos="0" relativeHeight="251664384" behindDoc="0" locked="0" layoutInCell="1" allowOverlap="1" wp14:anchorId="15CC3D90" wp14:editId="57627AD4">
            <wp:simplePos x="0" y="0"/>
            <wp:positionH relativeFrom="column">
              <wp:posOffset>15875</wp:posOffset>
            </wp:positionH>
            <wp:positionV relativeFrom="paragraph">
              <wp:posOffset>44450</wp:posOffset>
            </wp:positionV>
            <wp:extent cx="1052195" cy="14249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2195" cy="1424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4DB0">
        <w:rPr>
          <w:rFonts w:ascii="Arial" w:eastAsia="Calibri" w:hAnsi="Arial" w:cs="Arial"/>
          <w:b/>
          <w:sz w:val="32"/>
        </w:rPr>
        <w:t>Placement Charter</w:t>
      </w:r>
    </w:p>
    <w:p w:rsidR="00330114" w:rsidRDefault="00330114" w:rsidP="00330114">
      <w:pPr>
        <w:spacing w:after="120"/>
        <w:ind w:right="29"/>
        <w:rPr>
          <w:rFonts w:eastAsia="Calibri" w:cs="Arial"/>
          <w:sz w:val="24"/>
        </w:rPr>
      </w:pPr>
      <w:r w:rsidRPr="00330114">
        <w:rPr>
          <w:rFonts w:eastAsia="Calibri" w:cs="Arial"/>
          <w:sz w:val="24"/>
        </w:rPr>
        <w:t xml:space="preserve">This Charter demonstrates the Placement’s commitment to provide a safe and </w:t>
      </w:r>
      <w:proofErr w:type="gramStart"/>
      <w:r w:rsidRPr="00330114">
        <w:rPr>
          <w:rFonts w:eastAsia="Calibri" w:cs="Arial"/>
          <w:sz w:val="24"/>
        </w:rPr>
        <w:t>high quality</w:t>
      </w:r>
      <w:proofErr w:type="gramEnd"/>
      <w:r w:rsidRPr="00330114">
        <w:rPr>
          <w:rFonts w:eastAsia="Calibri" w:cs="Arial"/>
          <w:sz w:val="24"/>
        </w:rPr>
        <w:t xml:space="preserve"> learning environment for all learners to prepare them for their future roles working collaboratively in multi-professional teams. The ‘Placement Pledges’ and the ‘Rights, Roles and Responsibilities of learners’ instil the values embedded within the NHS Constitution (DH 2013) and Health Education England’s NHS Education Outcomes Framework (DH 2012).</w:t>
      </w:r>
    </w:p>
    <w:p w:rsidR="00330114" w:rsidRPr="00330114" w:rsidRDefault="00330114" w:rsidP="00330114">
      <w:pPr>
        <w:spacing w:after="120"/>
        <w:ind w:right="29"/>
        <w:rPr>
          <w:rFonts w:eastAsia="Calibri" w:cs="Arial"/>
          <w:sz w:val="24"/>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
        <w:gridCol w:w="4587"/>
        <w:gridCol w:w="4654"/>
      </w:tblGrid>
      <w:tr w:rsidR="00330114" w:rsidRPr="00330114" w:rsidTr="00330114">
        <w:trPr>
          <w:gridBefore w:val="1"/>
          <w:wBefore w:w="18" w:type="pct"/>
        </w:trPr>
        <w:tc>
          <w:tcPr>
            <w:tcW w:w="2473" w:type="pct"/>
            <w:shd w:val="clear" w:color="auto" w:fill="auto"/>
          </w:tcPr>
          <w:p w:rsidR="00330114" w:rsidRPr="00330114" w:rsidRDefault="00330114" w:rsidP="006516AA">
            <w:pPr>
              <w:spacing w:after="120"/>
              <w:rPr>
                <w:rFonts w:eastAsia="Calibri" w:cs="Arial"/>
              </w:rPr>
            </w:pPr>
            <w:r w:rsidRPr="00330114">
              <w:rPr>
                <w:rFonts w:eastAsia="Calibri" w:cs="Arial"/>
                <w:b/>
                <w:bCs/>
              </w:rPr>
              <w:t xml:space="preserve">Placement Pledges </w:t>
            </w:r>
          </w:p>
        </w:tc>
        <w:tc>
          <w:tcPr>
            <w:tcW w:w="2509" w:type="pct"/>
            <w:shd w:val="clear" w:color="auto" w:fill="auto"/>
          </w:tcPr>
          <w:p w:rsidR="00330114" w:rsidRPr="00330114" w:rsidRDefault="00330114" w:rsidP="006516AA">
            <w:pPr>
              <w:spacing w:after="120"/>
              <w:rPr>
                <w:rFonts w:eastAsia="Calibri" w:cs="Arial"/>
              </w:rPr>
            </w:pPr>
            <w:r w:rsidRPr="00330114">
              <w:rPr>
                <w:rFonts w:eastAsia="Calibri" w:cs="Arial"/>
                <w:b/>
                <w:bCs/>
              </w:rPr>
              <w:t>Rights, Roles and Responsibilities of learners</w:t>
            </w:r>
          </w:p>
        </w:tc>
      </w:tr>
      <w:tr w:rsidR="00330114" w:rsidRPr="00330114" w:rsidTr="00330114">
        <w:trPr>
          <w:gridBefore w:val="1"/>
          <w:wBefore w:w="18" w:type="pct"/>
          <w:trHeight w:val="1605"/>
        </w:trPr>
        <w:tc>
          <w:tcPr>
            <w:tcW w:w="2473" w:type="pct"/>
            <w:shd w:val="clear" w:color="auto" w:fill="00B0F0"/>
          </w:tcPr>
          <w:p w:rsidR="00330114" w:rsidRPr="00330114" w:rsidRDefault="00330114" w:rsidP="006516AA">
            <w:pPr>
              <w:rPr>
                <w:rFonts w:eastAsia="Calibri" w:cs="Arial"/>
              </w:rPr>
            </w:pPr>
            <w:r w:rsidRPr="00330114">
              <w:rPr>
                <w:rFonts w:eastAsia="Calibri" w:cs="Arial"/>
              </w:rPr>
              <w:t>Ensure all learners are welcomed, valued and provided with an inclusive, safe, stimulating and supportive learning experience.</w:t>
            </w:r>
          </w:p>
        </w:tc>
        <w:tc>
          <w:tcPr>
            <w:tcW w:w="2509" w:type="pct"/>
            <w:shd w:val="clear" w:color="auto" w:fill="00B0F0"/>
          </w:tcPr>
          <w:p w:rsidR="00330114" w:rsidRPr="00330114" w:rsidRDefault="00330114" w:rsidP="006516AA">
            <w:pPr>
              <w:spacing w:after="120"/>
              <w:rPr>
                <w:rFonts w:eastAsia="Calibri" w:cs="Arial"/>
              </w:rPr>
            </w:pPr>
            <w:r w:rsidRPr="00330114">
              <w:rPr>
                <w:rFonts w:eastAsia="Calibri" w:cs="Arial"/>
              </w:rPr>
              <w:t>Prepare adequately for the placement, including contact with the placement in advance. Disclose any health or learning needs that may impact on the placement, or the achievement of learning outcomes.</w:t>
            </w:r>
          </w:p>
        </w:tc>
      </w:tr>
      <w:tr w:rsidR="00330114" w:rsidRPr="00330114" w:rsidTr="00330114">
        <w:trPr>
          <w:gridBefore w:val="1"/>
          <w:wBefore w:w="18" w:type="pct"/>
        </w:trPr>
        <w:tc>
          <w:tcPr>
            <w:tcW w:w="2473" w:type="pct"/>
            <w:shd w:val="clear" w:color="auto" w:fill="FFC000"/>
          </w:tcPr>
          <w:p w:rsidR="00330114" w:rsidRPr="00330114" w:rsidRDefault="00330114" w:rsidP="006516AA">
            <w:pPr>
              <w:spacing w:after="120"/>
              <w:rPr>
                <w:rFonts w:eastAsia="Calibri" w:cs="Arial"/>
              </w:rPr>
            </w:pPr>
            <w:r w:rsidRPr="00330114">
              <w:rPr>
                <w:rFonts w:eastAsia="Calibri" w:cs="Arial"/>
              </w:rPr>
              <w:t>Promote a healthy and ‘just’ workplace culture built on openness and accountability, encouraging all learners to raise any concerns they may have about poor practice or ‘risk’, including unacceptable behaviours and attitudes they observe at the earliest reasonable opportunity. Respond appropriately when concerns are raised.</w:t>
            </w:r>
          </w:p>
        </w:tc>
        <w:tc>
          <w:tcPr>
            <w:tcW w:w="2509" w:type="pct"/>
            <w:shd w:val="clear" w:color="auto" w:fill="FFC000"/>
          </w:tcPr>
          <w:p w:rsidR="00330114" w:rsidRPr="00330114" w:rsidRDefault="00330114" w:rsidP="006516AA">
            <w:pPr>
              <w:rPr>
                <w:rFonts w:eastAsia="Calibri" w:cs="Arial"/>
              </w:rPr>
            </w:pPr>
            <w:r w:rsidRPr="00330114">
              <w:rPr>
                <w:rFonts w:eastAsia="Calibri" w:cs="Arial"/>
              </w:rPr>
              <w:t>Raise any serious concerns about poor practice or ‘risk’, including unacceptable behaviours and attitudes observed at the earliest opportunity. Be clear who to report any concerns to in order to ensure that high quality, safe care to patients /service users and carers is delivered by all staff.</w:t>
            </w:r>
          </w:p>
        </w:tc>
      </w:tr>
      <w:tr w:rsidR="00330114" w:rsidRPr="00330114" w:rsidTr="00330114">
        <w:trPr>
          <w:gridBefore w:val="1"/>
          <w:wBefore w:w="18" w:type="pct"/>
        </w:trPr>
        <w:tc>
          <w:tcPr>
            <w:tcW w:w="2473" w:type="pct"/>
            <w:shd w:val="clear" w:color="auto" w:fill="00B0F0"/>
          </w:tcPr>
          <w:p w:rsidR="00330114" w:rsidRPr="00330114" w:rsidRDefault="00330114" w:rsidP="006516AA">
            <w:pPr>
              <w:spacing w:after="120"/>
              <w:rPr>
                <w:rFonts w:eastAsia="Calibri" w:cs="Arial"/>
              </w:rPr>
            </w:pPr>
            <w:r w:rsidRPr="00330114">
              <w:rPr>
                <w:rFonts w:eastAsia="Calibri" w:cs="Arial"/>
              </w:rPr>
              <w:t>Provide all learners with a named and appropriately qualified / suitably prepared mentor / placement educator to supervise support and assess all learners du</w:t>
            </w:r>
            <w:r>
              <w:rPr>
                <w:rFonts w:eastAsia="Calibri" w:cs="Arial"/>
              </w:rPr>
              <w:t>ring their placement experience</w:t>
            </w:r>
          </w:p>
        </w:tc>
        <w:tc>
          <w:tcPr>
            <w:tcW w:w="2509" w:type="pct"/>
            <w:shd w:val="clear" w:color="auto" w:fill="00B0F0"/>
          </w:tcPr>
          <w:p w:rsidR="00330114" w:rsidRPr="00330114" w:rsidRDefault="00330114" w:rsidP="006516AA">
            <w:pPr>
              <w:rPr>
                <w:rFonts w:eastAsia="Calibri" w:cs="Arial"/>
              </w:rPr>
            </w:pPr>
            <w:r w:rsidRPr="00330114">
              <w:rPr>
                <w:rFonts w:eastAsia="Calibri" w:cs="Arial"/>
              </w:rPr>
              <w:t>Actively engage as an independent learner, discuss learning outcomes with an identified named mentor / placement educator, and maximise all available learning opportunities.</w:t>
            </w:r>
          </w:p>
        </w:tc>
      </w:tr>
      <w:tr w:rsidR="00330114" w:rsidRPr="00330114" w:rsidTr="00330114">
        <w:trPr>
          <w:gridBefore w:val="1"/>
          <w:wBefore w:w="18" w:type="pct"/>
        </w:trPr>
        <w:tc>
          <w:tcPr>
            <w:tcW w:w="2473" w:type="pct"/>
            <w:shd w:val="clear" w:color="auto" w:fill="FFC000"/>
          </w:tcPr>
          <w:p w:rsidR="00330114" w:rsidRDefault="00330114" w:rsidP="006516AA">
            <w:pPr>
              <w:spacing w:after="120"/>
              <w:rPr>
                <w:rFonts w:eastAsia="Calibri" w:cs="Arial"/>
              </w:rPr>
            </w:pPr>
            <w:r w:rsidRPr="00330114">
              <w:rPr>
                <w:rFonts w:eastAsia="Calibri" w:cs="Arial"/>
              </w:rPr>
              <w:t>Provide role modelling and leadership in learning and working, including the demonstration of core NHS ‘values and behaviours’ of care and compassion, equality, respect and dignity, promoting and fostering those values in others.</w:t>
            </w:r>
          </w:p>
          <w:p w:rsidR="00330114" w:rsidRPr="00330114" w:rsidRDefault="00330114" w:rsidP="006516AA">
            <w:pPr>
              <w:spacing w:after="120"/>
              <w:rPr>
                <w:rFonts w:eastAsia="Calibri" w:cs="Arial"/>
              </w:rPr>
            </w:pPr>
          </w:p>
        </w:tc>
        <w:tc>
          <w:tcPr>
            <w:tcW w:w="2509" w:type="pct"/>
            <w:shd w:val="clear" w:color="auto" w:fill="FFC000"/>
          </w:tcPr>
          <w:p w:rsidR="00330114" w:rsidRPr="00330114" w:rsidRDefault="00330114" w:rsidP="006516AA">
            <w:pPr>
              <w:rPr>
                <w:rFonts w:eastAsia="Calibri" w:cs="Arial"/>
              </w:rPr>
            </w:pPr>
            <w:r w:rsidRPr="00330114">
              <w:rPr>
                <w:rFonts w:eastAsia="Calibri" w:cs="Arial"/>
              </w:rPr>
              <w:t xml:space="preserve">Observe effective leadership behaviour of healthcare </w:t>
            </w:r>
            <w:proofErr w:type="gramStart"/>
            <w:r w:rsidRPr="00330114">
              <w:rPr>
                <w:rFonts w:eastAsia="Calibri" w:cs="Arial"/>
              </w:rPr>
              <w:t>workers, and</w:t>
            </w:r>
            <w:proofErr w:type="gramEnd"/>
            <w:r w:rsidRPr="00330114">
              <w:rPr>
                <w:rFonts w:eastAsia="Calibri" w:cs="Arial"/>
              </w:rPr>
              <w:t xml:space="preserve"> learn the required NHS ‘values and behaviours’ of care and compassion, equality, respect and dignity, promoting and fostering those values in others.</w:t>
            </w:r>
          </w:p>
        </w:tc>
      </w:tr>
      <w:tr w:rsidR="00330114" w:rsidRPr="00330114" w:rsidTr="00330114">
        <w:trPr>
          <w:gridBefore w:val="1"/>
          <w:wBefore w:w="18" w:type="pct"/>
        </w:trPr>
        <w:tc>
          <w:tcPr>
            <w:tcW w:w="2473" w:type="pct"/>
            <w:shd w:val="clear" w:color="auto" w:fill="auto"/>
          </w:tcPr>
          <w:p w:rsidR="00330114" w:rsidRPr="00330114" w:rsidRDefault="00330114" w:rsidP="006516AA">
            <w:pPr>
              <w:spacing w:after="120"/>
              <w:rPr>
                <w:rFonts w:eastAsia="Calibri" w:cs="Arial"/>
              </w:rPr>
            </w:pPr>
            <w:r w:rsidRPr="00330114">
              <w:rPr>
                <w:rFonts w:eastAsia="Calibri" w:cs="Arial"/>
                <w:b/>
                <w:bCs/>
              </w:rPr>
              <w:lastRenderedPageBreak/>
              <w:t xml:space="preserve">Placement Pledges </w:t>
            </w:r>
          </w:p>
        </w:tc>
        <w:tc>
          <w:tcPr>
            <w:tcW w:w="2509" w:type="pct"/>
            <w:shd w:val="clear" w:color="auto" w:fill="auto"/>
          </w:tcPr>
          <w:p w:rsidR="00330114" w:rsidRPr="00330114" w:rsidRDefault="00330114" w:rsidP="006516AA">
            <w:pPr>
              <w:spacing w:after="120"/>
              <w:rPr>
                <w:rFonts w:eastAsia="Calibri" w:cs="Arial"/>
              </w:rPr>
            </w:pPr>
            <w:r w:rsidRPr="00330114">
              <w:rPr>
                <w:rFonts w:eastAsia="Calibri" w:cs="Arial"/>
                <w:b/>
                <w:bCs/>
              </w:rPr>
              <w:t>Rights, Roles and Responsibilities of learners</w:t>
            </w:r>
          </w:p>
        </w:tc>
      </w:tr>
      <w:tr w:rsidR="00330114" w:rsidRPr="00330114" w:rsidTr="00330114">
        <w:trPr>
          <w:gridBefore w:val="1"/>
          <w:wBefore w:w="18" w:type="pct"/>
        </w:trPr>
        <w:tc>
          <w:tcPr>
            <w:tcW w:w="2473" w:type="pct"/>
            <w:shd w:val="clear" w:color="auto" w:fill="00B0F0"/>
          </w:tcPr>
          <w:p w:rsidR="00330114" w:rsidRPr="00330114" w:rsidRDefault="00330114" w:rsidP="006516AA">
            <w:pPr>
              <w:rPr>
                <w:rFonts w:eastAsia="Calibri" w:cs="Arial"/>
              </w:rPr>
            </w:pPr>
            <w:r w:rsidRPr="00330114">
              <w:rPr>
                <w:rFonts w:eastAsia="Calibri" w:cs="Arial"/>
              </w:rPr>
              <w:t>Facilitate a learner’s development, including respect for diversity of culture and values around collaborative planning, prioritisation and delivery of care, with the learner as an integral part of the multi-disciplinary team.</w:t>
            </w:r>
          </w:p>
        </w:tc>
        <w:tc>
          <w:tcPr>
            <w:tcW w:w="2509" w:type="pct"/>
            <w:shd w:val="clear" w:color="auto" w:fill="00B0F0"/>
          </w:tcPr>
          <w:p w:rsidR="00330114" w:rsidRPr="00330114" w:rsidRDefault="00330114" w:rsidP="006516AA">
            <w:pPr>
              <w:spacing w:after="120"/>
              <w:rPr>
                <w:rFonts w:eastAsia="Calibri" w:cs="Arial"/>
              </w:rPr>
            </w:pPr>
            <w:r w:rsidRPr="00330114">
              <w:rPr>
                <w:rFonts w:eastAsia="Calibri" w:cs="Arial"/>
              </w:rPr>
              <w:t>Be proactive and willing to learn with, from and about other professions, other learners and with service users and carers in the placement. Demonstrate respect for diversity of culture and values, learning and working as part of the multi-disciplinary team.</w:t>
            </w:r>
          </w:p>
        </w:tc>
      </w:tr>
      <w:tr w:rsidR="00330114" w:rsidRPr="00330114" w:rsidTr="00330114">
        <w:trPr>
          <w:gridBefore w:val="1"/>
          <w:wBefore w:w="18" w:type="pct"/>
        </w:trPr>
        <w:tc>
          <w:tcPr>
            <w:tcW w:w="2473" w:type="pct"/>
            <w:shd w:val="clear" w:color="auto" w:fill="FFC000"/>
          </w:tcPr>
          <w:p w:rsidR="00330114" w:rsidRPr="00330114" w:rsidRDefault="00330114" w:rsidP="006516AA">
            <w:pPr>
              <w:spacing w:after="120"/>
              <w:rPr>
                <w:rFonts w:eastAsia="Calibri" w:cs="Arial"/>
              </w:rPr>
            </w:pPr>
            <w:r w:rsidRPr="00330114">
              <w:rPr>
                <w:rFonts w:eastAsia="Calibri" w:cs="Arial"/>
              </w:rPr>
              <w:t>Facilitate breadth of experience and inter-professional learning in placements, structured with the patient, service user and carer at the centre of care delivery, e.g. patient care pathways and commissioning frameworks.</w:t>
            </w:r>
          </w:p>
        </w:tc>
        <w:tc>
          <w:tcPr>
            <w:tcW w:w="2509" w:type="pct"/>
            <w:shd w:val="clear" w:color="auto" w:fill="FFC000"/>
          </w:tcPr>
          <w:p w:rsidR="00330114" w:rsidRPr="00330114" w:rsidRDefault="00330114" w:rsidP="006516AA">
            <w:pPr>
              <w:rPr>
                <w:rFonts w:eastAsia="Calibri" w:cs="Arial"/>
              </w:rPr>
            </w:pPr>
            <w:r w:rsidRPr="00330114">
              <w:rPr>
                <w:rFonts w:eastAsia="Calibri" w:cs="Arial"/>
              </w:rPr>
              <w:t>Maximise the opportunity to experience the delivery of care in a variety of practice settings, and seek opportunities to learn with and from patients, service users and carers.</w:t>
            </w:r>
          </w:p>
        </w:tc>
      </w:tr>
      <w:tr w:rsidR="00330114" w:rsidRPr="00330114" w:rsidTr="00330114">
        <w:trPr>
          <w:gridBefore w:val="1"/>
          <w:wBefore w:w="18" w:type="pct"/>
        </w:trPr>
        <w:tc>
          <w:tcPr>
            <w:tcW w:w="2473" w:type="pct"/>
            <w:tcBorders>
              <w:top w:val="single" w:sz="4" w:space="0" w:color="auto"/>
              <w:left w:val="single" w:sz="4" w:space="0" w:color="auto"/>
              <w:bottom w:val="single" w:sz="4" w:space="0" w:color="auto"/>
              <w:right w:val="single" w:sz="4" w:space="0" w:color="auto"/>
            </w:tcBorders>
            <w:shd w:val="clear" w:color="auto" w:fill="00B0F0"/>
          </w:tcPr>
          <w:p w:rsidR="00330114" w:rsidRPr="00330114" w:rsidRDefault="00330114" w:rsidP="000B0FCF">
            <w:pPr>
              <w:spacing w:after="120"/>
              <w:rPr>
                <w:rFonts w:eastAsia="Calibri" w:cs="Arial"/>
              </w:rPr>
            </w:pPr>
            <w:r w:rsidRPr="00330114">
              <w:rPr>
                <w:rFonts w:eastAsia="Calibri" w:cs="Arial"/>
              </w:rPr>
              <w:t>Adopt a flexible approach, utilising generic models of learner support, information, guidance, feedback and assessment across the placement circuit in order to support the achievement of placement learning outcomes for all learners.</w:t>
            </w:r>
          </w:p>
        </w:tc>
        <w:tc>
          <w:tcPr>
            <w:tcW w:w="2509" w:type="pct"/>
            <w:tcBorders>
              <w:top w:val="single" w:sz="4" w:space="0" w:color="auto"/>
              <w:left w:val="single" w:sz="4" w:space="0" w:color="auto"/>
              <w:bottom w:val="single" w:sz="4" w:space="0" w:color="auto"/>
              <w:right w:val="single" w:sz="4" w:space="0" w:color="auto"/>
            </w:tcBorders>
            <w:shd w:val="clear" w:color="auto" w:fill="00B0F0"/>
          </w:tcPr>
          <w:p w:rsidR="00330114" w:rsidRPr="00330114" w:rsidRDefault="00330114" w:rsidP="000B0FCF">
            <w:pPr>
              <w:rPr>
                <w:rFonts w:eastAsia="Calibri" w:cs="Arial"/>
              </w:rPr>
            </w:pPr>
            <w:r w:rsidRPr="00330114">
              <w:rPr>
                <w:rFonts w:eastAsia="Calibri" w:cs="Arial"/>
              </w:rPr>
              <w:t>Ensure effective use of available support, information and guidance, reflect on all learning experiences, including feedback given, and be open and willing to change and develop on a personal and professional level.</w:t>
            </w:r>
          </w:p>
        </w:tc>
      </w:tr>
      <w:tr w:rsidR="00330114" w:rsidRPr="00330114" w:rsidTr="00330114">
        <w:trPr>
          <w:gridBefore w:val="1"/>
          <w:wBefore w:w="18" w:type="pct"/>
        </w:trPr>
        <w:tc>
          <w:tcPr>
            <w:tcW w:w="2473" w:type="pct"/>
            <w:tcBorders>
              <w:top w:val="single" w:sz="4" w:space="0" w:color="auto"/>
              <w:left w:val="single" w:sz="4" w:space="0" w:color="auto"/>
              <w:bottom w:val="single" w:sz="4" w:space="0" w:color="auto"/>
              <w:right w:val="single" w:sz="4" w:space="0" w:color="auto"/>
            </w:tcBorders>
            <w:shd w:val="clear" w:color="auto" w:fill="FFC000"/>
          </w:tcPr>
          <w:p w:rsidR="00330114" w:rsidRPr="00330114" w:rsidRDefault="00330114" w:rsidP="000B0FCF">
            <w:pPr>
              <w:spacing w:after="120"/>
              <w:rPr>
                <w:rFonts w:eastAsia="Calibri" w:cs="Arial"/>
              </w:rPr>
            </w:pPr>
            <w:r w:rsidRPr="00330114">
              <w:rPr>
                <w:rFonts w:eastAsia="Calibri" w:cs="Arial"/>
              </w:rPr>
              <w:t>Offer a learning infrastructure and resources to meet the needs of all learners, ensuring that all staff who supervise learners undertake their responsibilities with the due care and diligence expected by their respective professional and regulatory body and organisation</w:t>
            </w:r>
          </w:p>
        </w:tc>
        <w:tc>
          <w:tcPr>
            <w:tcW w:w="2509" w:type="pct"/>
            <w:tcBorders>
              <w:top w:val="single" w:sz="4" w:space="0" w:color="auto"/>
              <w:left w:val="single" w:sz="4" w:space="0" w:color="auto"/>
              <w:bottom w:val="single" w:sz="4" w:space="0" w:color="auto"/>
              <w:right w:val="single" w:sz="4" w:space="0" w:color="auto"/>
            </w:tcBorders>
            <w:shd w:val="clear" w:color="auto" w:fill="FFC000"/>
          </w:tcPr>
          <w:p w:rsidR="00330114" w:rsidRPr="00330114" w:rsidRDefault="00330114" w:rsidP="000B0FCF">
            <w:pPr>
              <w:rPr>
                <w:rFonts w:eastAsia="Calibri" w:cs="Arial"/>
              </w:rPr>
            </w:pPr>
            <w:r w:rsidRPr="00330114">
              <w:rPr>
                <w:rFonts w:eastAsia="Calibri" w:cs="Arial"/>
              </w:rPr>
              <w:t>Comply with placement policies, guidelines and procedures, and uphold the standards of conduct, performance and ethics expected by respective professional and regulatory bodies and organisations.</w:t>
            </w:r>
          </w:p>
        </w:tc>
      </w:tr>
      <w:tr w:rsidR="00330114" w:rsidRPr="00330114" w:rsidTr="00330114">
        <w:trPr>
          <w:gridBefore w:val="1"/>
          <w:wBefore w:w="18" w:type="pct"/>
        </w:trPr>
        <w:tc>
          <w:tcPr>
            <w:tcW w:w="2473" w:type="pct"/>
            <w:tcBorders>
              <w:top w:val="single" w:sz="4" w:space="0" w:color="auto"/>
              <w:left w:val="single" w:sz="4" w:space="0" w:color="auto"/>
              <w:bottom w:val="single" w:sz="4" w:space="0" w:color="auto"/>
              <w:right w:val="single" w:sz="4" w:space="0" w:color="auto"/>
            </w:tcBorders>
            <w:shd w:val="clear" w:color="auto" w:fill="00B0F0"/>
          </w:tcPr>
          <w:p w:rsidR="00330114" w:rsidRPr="00330114" w:rsidRDefault="00330114" w:rsidP="00330114">
            <w:pPr>
              <w:spacing w:after="120"/>
              <w:rPr>
                <w:rFonts w:eastAsia="Calibri" w:cs="Arial"/>
              </w:rPr>
            </w:pPr>
            <w:r w:rsidRPr="00330114">
              <w:rPr>
                <w:rFonts w:eastAsia="Calibri" w:cs="Arial"/>
              </w:rPr>
              <w:t>Respond to feedback from all learners on the quality of the placement experience to make improvements for all learners.</w:t>
            </w:r>
          </w:p>
        </w:tc>
        <w:tc>
          <w:tcPr>
            <w:tcW w:w="2509" w:type="pct"/>
            <w:tcBorders>
              <w:top w:val="single" w:sz="4" w:space="0" w:color="auto"/>
              <w:left w:val="single" w:sz="4" w:space="0" w:color="auto"/>
              <w:bottom w:val="single" w:sz="4" w:space="0" w:color="auto"/>
              <w:right w:val="single" w:sz="4" w:space="0" w:color="auto"/>
            </w:tcBorders>
            <w:shd w:val="clear" w:color="auto" w:fill="00B0F0"/>
          </w:tcPr>
          <w:p w:rsidR="00330114" w:rsidRPr="00330114" w:rsidRDefault="00330114" w:rsidP="00330114">
            <w:pPr>
              <w:rPr>
                <w:rFonts w:eastAsia="Calibri" w:cs="Arial"/>
              </w:rPr>
            </w:pPr>
            <w:r w:rsidRPr="00330114">
              <w:rPr>
                <w:rFonts w:eastAsia="Calibri" w:cs="Arial"/>
              </w:rPr>
              <w:t>Evaluate the placement to inform realistic improvements, ensuring that informal and formal feedback is provided in an open and constructive manner.</w:t>
            </w:r>
          </w:p>
        </w:tc>
      </w:tr>
      <w:tr w:rsidR="00330114" w:rsidRPr="00330114" w:rsidTr="00330114">
        <w:tc>
          <w:tcPr>
            <w:tcW w:w="5000" w:type="pct"/>
            <w:gridSpan w:val="3"/>
            <w:shd w:val="clear" w:color="auto" w:fill="auto"/>
          </w:tcPr>
          <w:p w:rsidR="00330114" w:rsidRPr="00330114" w:rsidRDefault="00330114" w:rsidP="00330114">
            <w:pPr>
              <w:shd w:val="clear" w:color="auto" w:fill="FFC000"/>
              <w:spacing w:after="120"/>
              <w:rPr>
                <w:rFonts w:eastAsia="Calibri" w:cs="Arial"/>
              </w:rPr>
            </w:pPr>
            <w:r w:rsidRPr="00330114">
              <w:rPr>
                <w:rFonts w:eastAsia="Calibri" w:cs="Arial"/>
              </w:rPr>
              <w:t>• ‘Learner’ refers to all health, education and social care students, trainees, hosted learners.</w:t>
            </w:r>
          </w:p>
          <w:p w:rsidR="00330114" w:rsidRPr="00330114" w:rsidRDefault="00330114" w:rsidP="00330114">
            <w:pPr>
              <w:shd w:val="clear" w:color="auto" w:fill="FFC000"/>
              <w:spacing w:after="120"/>
              <w:rPr>
                <w:rFonts w:eastAsia="Calibri" w:cs="Arial"/>
              </w:rPr>
            </w:pPr>
            <w:r w:rsidRPr="00330114">
              <w:rPr>
                <w:rFonts w:eastAsia="Calibri" w:cs="Arial"/>
              </w:rPr>
              <w:t xml:space="preserve">• ‘Placement’ relates to all learning environments / </w:t>
            </w:r>
            <w:proofErr w:type="gramStart"/>
            <w:r w:rsidRPr="00330114">
              <w:rPr>
                <w:rFonts w:eastAsia="Calibri" w:cs="Arial"/>
              </w:rPr>
              <w:t>work based</w:t>
            </w:r>
            <w:proofErr w:type="gramEnd"/>
            <w:r w:rsidRPr="00330114">
              <w:rPr>
                <w:rFonts w:eastAsia="Calibri" w:cs="Arial"/>
              </w:rPr>
              <w:t xml:space="preserve"> learning experiences.</w:t>
            </w:r>
          </w:p>
          <w:p w:rsidR="00330114" w:rsidRPr="00330114" w:rsidRDefault="00330114" w:rsidP="00330114">
            <w:pPr>
              <w:shd w:val="clear" w:color="auto" w:fill="FFC000"/>
              <w:spacing w:after="120"/>
              <w:ind w:left="142" w:hanging="142"/>
              <w:rPr>
                <w:rFonts w:eastAsia="Calibri" w:cs="Arial"/>
              </w:rPr>
            </w:pPr>
            <w:r w:rsidRPr="00330114">
              <w:rPr>
                <w:rFonts w:eastAsia="Calibri" w:cs="Arial"/>
              </w:rPr>
              <w:t>• ‘Mentor’/ ‘placement educator’ relates to all trainers / supervisors / coordinators appropriately qualified / suitably prepared to support learners.</w:t>
            </w:r>
          </w:p>
          <w:p w:rsidR="00330114" w:rsidRPr="00330114" w:rsidRDefault="00330114" w:rsidP="00330114">
            <w:pPr>
              <w:shd w:val="clear" w:color="auto" w:fill="FFC000"/>
              <w:spacing w:after="120"/>
              <w:rPr>
                <w:rFonts w:eastAsia="Calibri" w:cs="Arial"/>
              </w:rPr>
            </w:pPr>
            <w:r w:rsidRPr="00330114">
              <w:rPr>
                <w:rFonts w:eastAsia="Calibri" w:cs="Arial"/>
              </w:rPr>
              <w:t>• ‘Professional and regulatory body and organisation’ relates to standards required to ensure patient                 and public safety, and professional behaviours.</w:t>
            </w:r>
          </w:p>
        </w:tc>
      </w:tr>
    </w:tbl>
    <w:p w:rsidR="00330114" w:rsidRPr="00330114" w:rsidRDefault="00330114" w:rsidP="00330114">
      <w:pPr>
        <w:rPr>
          <w:rFonts w:eastAsia="Calibri" w:cs="Times New Roman"/>
        </w:rPr>
      </w:pPr>
    </w:p>
    <w:p w:rsidR="0005750D" w:rsidRPr="001567BB" w:rsidRDefault="0005750D" w:rsidP="00101F02">
      <w:pPr>
        <w:pStyle w:val="NoSpacing"/>
        <w:rPr>
          <w:rFonts w:cs="Arial"/>
          <w:b/>
          <w:sz w:val="24"/>
          <w:szCs w:val="24"/>
          <w:u w:val="single"/>
        </w:rPr>
      </w:pPr>
    </w:p>
    <w:p w:rsidR="0005750D" w:rsidRPr="001567BB" w:rsidRDefault="0005750D" w:rsidP="00101F02">
      <w:pPr>
        <w:pStyle w:val="NoSpacing"/>
        <w:rPr>
          <w:rFonts w:cs="Arial"/>
          <w:b/>
          <w:sz w:val="24"/>
          <w:szCs w:val="24"/>
          <w:u w:val="single"/>
        </w:rPr>
      </w:pPr>
    </w:p>
    <w:p w:rsidR="0005750D" w:rsidRPr="001567BB" w:rsidRDefault="0005750D" w:rsidP="00101F02">
      <w:pPr>
        <w:pStyle w:val="NoSpacing"/>
        <w:rPr>
          <w:rFonts w:cs="Arial"/>
          <w:b/>
          <w:sz w:val="24"/>
          <w:szCs w:val="24"/>
          <w:u w:val="single"/>
        </w:rPr>
      </w:pPr>
    </w:p>
    <w:p w:rsidR="0005750D" w:rsidRPr="001567BB" w:rsidRDefault="0005750D" w:rsidP="00101F02">
      <w:pPr>
        <w:pStyle w:val="NoSpacing"/>
        <w:rPr>
          <w:rFonts w:cs="Arial"/>
          <w:b/>
          <w:sz w:val="24"/>
          <w:szCs w:val="24"/>
          <w:u w:val="single"/>
        </w:rPr>
      </w:pPr>
    </w:p>
    <w:sectPr w:rsidR="0005750D" w:rsidRPr="001567BB" w:rsidSect="00035406">
      <w:type w:val="continuous"/>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808" w:rsidRDefault="00C03808" w:rsidP="007F6CCF">
      <w:pPr>
        <w:spacing w:after="0" w:line="240" w:lineRule="auto"/>
      </w:pPr>
      <w:r>
        <w:separator/>
      </w:r>
    </w:p>
  </w:endnote>
  <w:endnote w:type="continuationSeparator" w:id="0">
    <w:p w:rsidR="00C03808" w:rsidRDefault="00C03808" w:rsidP="007F6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7381170"/>
      <w:docPartObj>
        <w:docPartGallery w:val="Page Numbers (Bottom of Page)"/>
        <w:docPartUnique/>
      </w:docPartObj>
    </w:sdtPr>
    <w:sdtEndPr>
      <w:rPr>
        <w:noProof/>
      </w:rPr>
    </w:sdtEndPr>
    <w:sdtContent>
      <w:p w:rsidR="00E176C9" w:rsidRDefault="00E176C9">
        <w:pPr>
          <w:pStyle w:val="Footer"/>
          <w:jc w:val="center"/>
        </w:pPr>
        <w:r>
          <w:fldChar w:fldCharType="begin"/>
        </w:r>
        <w:r>
          <w:instrText xml:space="preserve"> PAGE   \* MERGEFORMAT </w:instrText>
        </w:r>
        <w:r>
          <w:fldChar w:fldCharType="separate"/>
        </w:r>
        <w:r w:rsidR="00331273">
          <w:rPr>
            <w:noProof/>
          </w:rPr>
          <w:t>1</w:t>
        </w:r>
        <w:r>
          <w:rPr>
            <w:noProof/>
          </w:rPr>
          <w:fldChar w:fldCharType="end"/>
        </w:r>
      </w:p>
    </w:sdtContent>
  </w:sdt>
  <w:p w:rsidR="00E176C9" w:rsidRDefault="00E17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808" w:rsidRDefault="00C03808" w:rsidP="007F6CCF">
      <w:pPr>
        <w:spacing w:after="0" w:line="240" w:lineRule="auto"/>
      </w:pPr>
      <w:r>
        <w:separator/>
      </w:r>
    </w:p>
  </w:footnote>
  <w:footnote w:type="continuationSeparator" w:id="0">
    <w:p w:rsidR="00C03808" w:rsidRDefault="00C03808" w:rsidP="007F6C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E2F35"/>
    <w:multiLevelType w:val="hybridMultilevel"/>
    <w:tmpl w:val="7BA4D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4241CF"/>
    <w:multiLevelType w:val="hybridMultilevel"/>
    <w:tmpl w:val="E19EF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F121DA"/>
    <w:multiLevelType w:val="hybridMultilevel"/>
    <w:tmpl w:val="7C16CE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377C75"/>
    <w:multiLevelType w:val="hybridMultilevel"/>
    <w:tmpl w:val="CEF08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DA4275E"/>
    <w:multiLevelType w:val="hybridMultilevel"/>
    <w:tmpl w:val="DA18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EC45C4"/>
    <w:multiLevelType w:val="hybridMultilevel"/>
    <w:tmpl w:val="6BE6E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3464CC"/>
    <w:multiLevelType w:val="hybridMultilevel"/>
    <w:tmpl w:val="427C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1F02"/>
    <w:rsid w:val="00035406"/>
    <w:rsid w:val="0005750D"/>
    <w:rsid w:val="0009027B"/>
    <w:rsid w:val="00090889"/>
    <w:rsid w:val="000F60F2"/>
    <w:rsid w:val="00101F02"/>
    <w:rsid w:val="001118B2"/>
    <w:rsid w:val="00135BB1"/>
    <w:rsid w:val="001367D6"/>
    <w:rsid w:val="001567BB"/>
    <w:rsid w:val="00161990"/>
    <w:rsid w:val="00161FC6"/>
    <w:rsid w:val="001652B6"/>
    <w:rsid w:val="00176FB9"/>
    <w:rsid w:val="00243E4F"/>
    <w:rsid w:val="00245734"/>
    <w:rsid w:val="00255F65"/>
    <w:rsid w:val="002960D3"/>
    <w:rsid w:val="003228AF"/>
    <w:rsid w:val="00330114"/>
    <w:rsid w:val="00331273"/>
    <w:rsid w:val="00345EE7"/>
    <w:rsid w:val="0035731F"/>
    <w:rsid w:val="003A4A49"/>
    <w:rsid w:val="003C7A34"/>
    <w:rsid w:val="00502761"/>
    <w:rsid w:val="005C78A4"/>
    <w:rsid w:val="006741FE"/>
    <w:rsid w:val="006C58C6"/>
    <w:rsid w:val="007017B3"/>
    <w:rsid w:val="00735537"/>
    <w:rsid w:val="00790BF4"/>
    <w:rsid w:val="007F6CCF"/>
    <w:rsid w:val="008A45C8"/>
    <w:rsid w:val="008B016E"/>
    <w:rsid w:val="008C2EC8"/>
    <w:rsid w:val="008E4E15"/>
    <w:rsid w:val="0090388E"/>
    <w:rsid w:val="0094021B"/>
    <w:rsid w:val="00993B46"/>
    <w:rsid w:val="009E3B46"/>
    <w:rsid w:val="00A44843"/>
    <w:rsid w:val="00AC5D3C"/>
    <w:rsid w:val="00B24360"/>
    <w:rsid w:val="00B61A83"/>
    <w:rsid w:val="00B865DC"/>
    <w:rsid w:val="00B93E60"/>
    <w:rsid w:val="00BA73BC"/>
    <w:rsid w:val="00BE178C"/>
    <w:rsid w:val="00C03808"/>
    <w:rsid w:val="00C712F3"/>
    <w:rsid w:val="00D204F4"/>
    <w:rsid w:val="00D2645C"/>
    <w:rsid w:val="00DD07A0"/>
    <w:rsid w:val="00E176C9"/>
    <w:rsid w:val="00E72A83"/>
    <w:rsid w:val="00E770DF"/>
    <w:rsid w:val="00ED2C70"/>
    <w:rsid w:val="00F15472"/>
    <w:rsid w:val="00F51700"/>
    <w:rsid w:val="00FB4F8D"/>
    <w:rsid w:val="00FE4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E12FDA-B53B-44B5-B575-F5A3D9D1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3540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01F02"/>
    <w:pPr>
      <w:spacing w:after="0" w:line="240" w:lineRule="auto"/>
    </w:pPr>
  </w:style>
  <w:style w:type="paragraph" w:styleId="Header">
    <w:name w:val="header"/>
    <w:basedOn w:val="Normal"/>
    <w:link w:val="HeaderChar"/>
    <w:uiPriority w:val="99"/>
    <w:unhideWhenUsed/>
    <w:rsid w:val="007F6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CCF"/>
  </w:style>
  <w:style w:type="paragraph" w:styleId="Footer">
    <w:name w:val="footer"/>
    <w:basedOn w:val="Normal"/>
    <w:link w:val="FooterChar"/>
    <w:uiPriority w:val="99"/>
    <w:unhideWhenUsed/>
    <w:rsid w:val="007F6C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CCF"/>
  </w:style>
  <w:style w:type="table" w:styleId="TableGrid">
    <w:name w:val="Table Grid"/>
    <w:basedOn w:val="TableNormal"/>
    <w:uiPriority w:val="59"/>
    <w:rsid w:val="00ED2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4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843"/>
    <w:rPr>
      <w:rFonts w:ascii="Tahoma" w:hAnsi="Tahoma" w:cs="Tahoma"/>
      <w:sz w:val="16"/>
      <w:szCs w:val="16"/>
    </w:rPr>
  </w:style>
  <w:style w:type="paragraph" w:styleId="NormalWeb">
    <w:name w:val="Normal (Web)"/>
    <w:basedOn w:val="Normal"/>
    <w:uiPriority w:val="99"/>
    <w:unhideWhenUsed/>
    <w:rsid w:val="00176F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76FB9"/>
    <w:rPr>
      <w:b/>
      <w:bCs/>
    </w:rPr>
  </w:style>
  <w:style w:type="character" w:customStyle="1" w:styleId="NoSpacingChar">
    <w:name w:val="No Spacing Char"/>
    <w:basedOn w:val="DefaultParagraphFont"/>
    <w:link w:val="NoSpacing"/>
    <w:uiPriority w:val="1"/>
    <w:rsid w:val="00035406"/>
  </w:style>
  <w:style w:type="character" w:customStyle="1" w:styleId="Heading2Char">
    <w:name w:val="Heading 2 Char"/>
    <w:basedOn w:val="DefaultParagraphFont"/>
    <w:link w:val="Heading2"/>
    <w:uiPriority w:val="9"/>
    <w:rsid w:val="0003540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493893">
      <w:bodyDiv w:val="1"/>
      <w:marLeft w:val="0"/>
      <w:marRight w:val="0"/>
      <w:marTop w:val="0"/>
      <w:marBottom w:val="0"/>
      <w:divBdr>
        <w:top w:val="none" w:sz="0" w:space="0" w:color="auto"/>
        <w:left w:val="none" w:sz="0" w:space="0" w:color="auto"/>
        <w:bottom w:val="none" w:sz="0" w:space="0" w:color="auto"/>
        <w:right w:val="none" w:sz="0" w:space="0" w:color="auto"/>
      </w:divBdr>
    </w:div>
    <w:div w:id="1429160971">
      <w:bodyDiv w:val="1"/>
      <w:marLeft w:val="0"/>
      <w:marRight w:val="0"/>
      <w:marTop w:val="0"/>
      <w:marBottom w:val="0"/>
      <w:divBdr>
        <w:top w:val="none" w:sz="0" w:space="0" w:color="auto"/>
        <w:left w:val="none" w:sz="0" w:space="0" w:color="auto"/>
        <w:bottom w:val="none" w:sz="0" w:space="0" w:color="auto"/>
        <w:right w:val="none" w:sz="0" w:space="0" w:color="auto"/>
      </w:divBdr>
    </w:div>
    <w:div w:id="175728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084CBF-2A5F-4837-95BA-A80BB483D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1880</Words>
  <Characters>10719</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Rheumatology Department</vt:lpstr>
    </vt:vector>
  </TitlesOfParts>
  <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Rheumatology Department</dc:title>
  <dc:subject>Bolton One</dc:subject>
  <dc:creator>Anne Young</dc:creator>
  <cp:lastModifiedBy>Godley Nyra</cp:lastModifiedBy>
  <cp:revision>2</cp:revision>
  <cp:lastPrinted>2018-09-28T12:04:00Z</cp:lastPrinted>
  <dcterms:created xsi:type="dcterms:W3CDTF">2019-08-05T11:01:00Z</dcterms:created>
  <dcterms:modified xsi:type="dcterms:W3CDTF">2019-08-05T11:01:00Z</dcterms:modified>
</cp:coreProperties>
</file>