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FE" w:rsidRDefault="007477FE" w:rsidP="004D6192">
      <w:pPr>
        <w:jc w:val="center"/>
        <w:rPr>
          <w:rFonts w:ascii="Calibri" w:eastAsia="Times New Roman" w:hAnsi="Calibri" w:cs="Calibri"/>
          <w:b/>
          <w:bCs/>
          <w:color w:val="0070C0"/>
          <w:sz w:val="72"/>
          <w:szCs w:val="72"/>
        </w:rPr>
      </w:pPr>
      <w:bookmarkStart w:id="0" w:name="_GoBack"/>
      <w:bookmarkEnd w:id="0"/>
      <w:r w:rsidRPr="00D828FA">
        <w:rPr>
          <w:rFonts w:ascii="Calibri" w:eastAsia="Times New Roman" w:hAnsi="Calibri" w:cs="Calibri"/>
          <w:b/>
          <w:bCs/>
          <w:color w:val="0070C0"/>
          <w:sz w:val="72"/>
          <w:szCs w:val="72"/>
        </w:rPr>
        <w:t>Children</w:t>
      </w:r>
      <w:r w:rsidR="00466BD5">
        <w:rPr>
          <w:rFonts w:ascii="Calibri" w:eastAsia="Times New Roman" w:hAnsi="Calibri" w:cs="Calibri"/>
          <w:b/>
          <w:bCs/>
          <w:color w:val="0070C0"/>
          <w:sz w:val="72"/>
          <w:szCs w:val="72"/>
        </w:rPr>
        <w:t xml:space="preserve">’s Unit </w:t>
      </w:r>
    </w:p>
    <w:p w:rsidR="00466BD5" w:rsidRPr="00D828FA" w:rsidRDefault="00466BD5" w:rsidP="004D6192">
      <w:pPr>
        <w:jc w:val="center"/>
        <w:rPr>
          <w:rFonts w:ascii="Calibri" w:eastAsia="Times New Roman" w:hAnsi="Calibri" w:cs="Calibri"/>
          <w:b/>
          <w:bCs/>
          <w:color w:val="0070C0"/>
          <w:sz w:val="72"/>
          <w:szCs w:val="72"/>
        </w:rPr>
      </w:pPr>
      <w:r>
        <w:rPr>
          <w:rFonts w:ascii="Calibri" w:eastAsia="Times New Roman" w:hAnsi="Calibri" w:cs="Calibri"/>
          <w:b/>
          <w:bCs/>
          <w:color w:val="0070C0"/>
          <w:sz w:val="72"/>
          <w:szCs w:val="72"/>
        </w:rPr>
        <w:t>Student</w:t>
      </w:r>
    </w:p>
    <w:p w:rsidR="007477FE" w:rsidRPr="00D828FA" w:rsidRDefault="007477FE" w:rsidP="007477FE">
      <w:pPr>
        <w:jc w:val="center"/>
        <w:rPr>
          <w:rFonts w:ascii="Calibri" w:eastAsia="Times New Roman" w:hAnsi="Calibri" w:cs="Calibri"/>
          <w:b/>
          <w:bCs/>
          <w:color w:val="0070C0"/>
          <w:sz w:val="56"/>
          <w:szCs w:val="56"/>
        </w:rPr>
      </w:pPr>
      <w:r w:rsidRPr="00D828FA">
        <w:rPr>
          <w:rFonts w:ascii="Calibri" w:eastAsia="Times New Roman" w:hAnsi="Calibri" w:cs="Calibri"/>
          <w:b/>
          <w:bCs/>
          <w:color w:val="0070C0"/>
          <w:sz w:val="56"/>
          <w:szCs w:val="56"/>
        </w:rPr>
        <w:t>Induction and Welcome Pack</w:t>
      </w:r>
    </w:p>
    <w:p w:rsidR="009667EF" w:rsidRDefault="009667EF" w:rsidP="007477F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81300" cy="25031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edent.jpg"/>
                    <pic:cNvPicPr/>
                  </pic:nvPicPr>
                  <pic:blipFill>
                    <a:blip r:embed="rId7">
                      <a:extLst>
                        <a:ext uri="{28A0092B-C50C-407E-A947-70E740481C1C}">
                          <a14:useLocalDpi xmlns:a14="http://schemas.microsoft.com/office/drawing/2010/main" val="0"/>
                        </a:ext>
                      </a:extLst>
                    </a:blip>
                    <a:stretch>
                      <a:fillRect/>
                    </a:stretch>
                  </pic:blipFill>
                  <pic:spPr>
                    <a:xfrm>
                      <a:off x="0" y="0"/>
                      <a:ext cx="2779293" cy="2501365"/>
                    </a:xfrm>
                    <a:prstGeom prst="rect">
                      <a:avLst/>
                    </a:prstGeom>
                  </pic:spPr>
                </pic:pic>
              </a:graphicData>
            </a:graphic>
          </wp:inline>
        </w:drawing>
      </w:r>
    </w:p>
    <w:p w:rsidR="009667EF" w:rsidRDefault="009667EF" w:rsidP="007477FE">
      <w:pPr>
        <w:jc w:val="center"/>
        <w:rPr>
          <w:rFonts w:ascii="Times New Roman" w:eastAsia="Times New Roman" w:hAnsi="Times New Roman" w:cs="Times New Roman"/>
          <w:sz w:val="24"/>
          <w:szCs w:val="24"/>
        </w:rPr>
      </w:pPr>
    </w:p>
    <w:p w:rsidR="009667EF" w:rsidRPr="00AB0CF3" w:rsidRDefault="009667EF" w:rsidP="009667EF">
      <w:pPr>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3080"/>
        <w:gridCol w:w="5250"/>
      </w:tblGrid>
      <w:tr w:rsidR="004D6192" w:rsidRPr="004D6192" w:rsidTr="000A2FE3">
        <w:tc>
          <w:tcPr>
            <w:tcW w:w="3080" w:type="dxa"/>
            <w:vAlign w:val="center"/>
          </w:tcPr>
          <w:p w:rsidR="004D6192" w:rsidRPr="004D6192" w:rsidRDefault="004D6192" w:rsidP="000A2FE3">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Name</w:t>
            </w:r>
          </w:p>
        </w:tc>
        <w:tc>
          <w:tcPr>
            <w:tcW w:w="5250" w:type="dxa"/>
            <w:vAlign w:val="center"/>
          </w:tcPr>
          <w:p w:rsidR="004D6192" w:rsidRPr="004D6192" w:rsidRDefault="004D6192" w:rsidP="000A2FE3">
            <w:pPr>
              <w:spacing w:after="0" w:line="240" w:lineRule="auto"/>
              <w:rPr>
                <w:rFonts w:ascii="Calibri" w:hAnsi="Calibri" w:cs="Times New Roman"/>
                <w:b/>
                <w:sz w:val="28"/>
                <w:szCs w:val="28"/>
                <w:lang w:eastAsia="en-US"/>
              </w:rPr>
            </w:pPr>
          </w:p>
          <w:p w:rsidR="004D6192" w:rsidRPr="004D6192" w:rsidRDefault="004D6192" w:rsidP="000A2FE3">
            <w:pPr>
              <w:spacing w:after="0" w:line="240" w:lineRule="auto"/>
              <w:rPr>
                <w:rFonts w:ascii="Calibri" w:hAnsi="Calibri" w:cs="Times New Roman"/>
                <w:b/>
                <w:sz w:val="28"/>
                <w:szCs w:val="28"/>
                <w:lang w:eastAsia="en-US"/>
              </w:rPr>
            </w:pPr>
          </w:p>
        </w:tc>
      </w:tr>
      <w:tr w:rsidR="004D6192" w:rsidRPr="004D6192" w:rsidTr="000A2FE3">
        <w:tc>
          <w:tcPr>
            <w:tcW w:w="3080" w:type="dxa"/>
            <w:vAlign w:val="center"/>
          </w:tcPr>
          <w:p w:rsidR="004D6192" w:rsidRPr="004D6192" w:rsidRDefault="004D6192" w:rsidP="000A2FE3">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Start date</w:t>
            </w:r>
          </w:p>
        </w:tc>
        <w:tc>
          <w:tcPr>
            <w:tcW w:w="5250" w:type="dxa"/>
            <w:vAlign w:val="center"/>
          </w:tcPr>
          <w:p w:rsidR="004D6192" w:rsidRPr="004D6192" w:rsidRDefault="004D6192" w:rsidP="000A2FE3">
            <w:pPr>
              <w:spacing w:after="0" w:line="240" w:lineRule="auto"/>
              <w:rPr>
                <w:rFonts w:ascii="Calibri" w:hAnsi="Calibri" w:cs="Times New Roman"/>
                <w:b/>
                <w:sz w:val="28"/>
                <w:szCs w:val="28"/>
                <w:lang w:eastAsia="en-US"/>
              </w:rPr>
            </w:pPr>
          </w:p>
          <w:p w:rsidR="004D6192" w:rsidRPr="004D6192" w:rsidRDefault="004D6192" w:rsidP="000A2FE3">
            <w:pPr>
              <w:spacing w:after="0" w:line="240" w:lineRule="auto"/>
              <w:rPr>
                <w:rFonts w:ascii="Calibri" w:hAnsi="Calibri" w:cs="Times New Roman"/>
                <w:b/>
                <w:sz w:val="28"/>
                <w:szCs w:val="28"/>
                <w:lang w:eastAsia="en-US"/>
              </w:rPr>
            </w:pPr>
          </w:p>
        </w:tc>
      </w:tr>
      <w:tr w:rsidR="004D6192" w:rsidRPr="004D6192" w:rsidTr="000A2FE3">
        <w:tc>
          <w:tcPr>
            <w:tcW w:w="3080" w:type="dxa"/>
            <w:vAlign w:val="center"/>
          </w:tcPr>
          <w:p w:rsidR="004D6192" w:rsidRPr="004D6192" w:rsidRDefault="009667EF" w:rsidP="000A2FE3">
            <w:pPr>
              <w:spacing w:after="0" w:line="240" w:lineRule="auto"/>
              <w:rPr>
                <w:rFonts w:ascii="Calibri" w:hAnsi="Calibri" w:cs="Times New Roman"/>
                <w:b/>
                <w:sz w:val="28"/>
                <w:szCs w:val="28"/>
                <w:lang w:eastAsia="en-US"/>
              </w:rPr>
            </w:pPr>
            <w:r>
              <w:rPr>
                <w:rFonts w:ascii="Calibri" w:hAnsi="Calibri" w:cs="Times New Roman"/>
                <w:b/>
                <w:sz w:val="28"/>
                <w:szCs w:val="28"/>
                <w:lang w:eastAsia="en-US"/>
              </w:rPr>
              <w:t xml:space="preserve">Year </w:t>
            </w:r>
          </w:p>
        </w:tc>
        <w:tc>
          <w:tcPr>
            <w:tcW w:w="5250" w:type="dxa"/>
            <w:vAlign w:val="center"/>
          </w:tcPr>
          <w:p w:rsidR="004D6192" w:rsidRPr="004D6192" w:rsidRDefault="004D6192" w:rsidP="000A2FE3">
            <w:pPr>
              <w:spacing w:after="0" w:line="240" w:lineRule="auto"/>
              <w:rPr>
                <w:rFonts w:ascii="Calibri" w:hAnsi="Calibri" w:cs="Times New Roman"/>
                <w:b/>
                <w:sz w:val="28"/>
                <w:szCs w:val="28"/>
                <w:lang w:eastAsia="en-US"/>
              </w:rPr>
            </w:pPr>
          </w:p>
          <w:p w:rsidR="004D6192" w:rsidRPr="004D6192" w:rsidRDefault="004D6192" w:rsidP="000A2FE3">
            <w:pPr>
              <w:spacing w:after="0" w:line="240" w:lineRule="auto"/>
              <w:rPr>
                <w:rFonts w:ascii="Calibri" w:hAnsi="Calibri" w:cs="Times New Roman"/>
                <w:b/>
                <w:sz w:val="28"/>
                <w:szCs w:val="28"/>
                <w:lang w:eastAsia="en-US"/>
              </w:rPr>
            </w:pPr>
          </w:p>
        </w:tc>
      </w:tr>
      <w:tr w:rsidR="004D6192" w:rsidRPr="004D6192" w:rsidTr="000A2FE3">
        <w:tc>
          <w:tcPr>
            <w:tcW w:w="3080" w:type="dxa"/>
            <w:vAlign w:val="center"/>
          </w:tcPr>
          <w:p w:rsidR="004D6192" w:rsidRPr="004D6192" w:rsidRDefault="009667EF" w:rsidP="000A2FE3">
            <w:pPr>
              <w:spacing w:after="0" w:line="240" w:lineRule="auto"/>
              <w:rPr>
                <w:rFonts w:ascii="Calibri" w:hAnsi="Calibri" w:cs="Times New Roman"/>
                <w:b/>
                <w:sz w:val="28"/>
                <w:szCs w:val="28"/>
                <w:lang w:eastAsia="en-US"/>
              </w:rPr>
            </w:pPr>
            <w:r>
              <w:rPr>
                <w:rFonts w:ascii="Calibri" w:hAnsi="Calibri" w:cs="Times New Roman"/>
                <w:b/>
                <w:sz w:val="28"/>
                <w:szCs w:val="28"/>
                <w:lang w:eastAsia="en-US"/>
              </w:rPr>
              <w:t>Assessors</w:t>
            </w:r>
          </w:p>
        </w:tc>
        <w:tc>
          <w:tcPr>
            <w:tcW w:w="5250" w:type="dxa"/>
            <w:vAlign w:val="center"/>
          </w:tcPr>
          <w:p w:rsidR="004D6192" w:rsidRPr="004D6192" w:rsidRDefault="004D6192" w:rsidP="000A2FE3">
            <w:pPr>
              <w:spacing w:after="0" w:line="240" w:lineRule="auto"/>
              <w:rPr>
                <w:rFonts w:ascii="Calibri" w:hAnsi="Calibri" w:cs="Times New Roman"/>
                <w:b/>
                <w:sz w:val="28"/>
                <w:szCs w:val="28"/>
                <w:lang w:eastAsia="en-US"/>
              </w:rPr>
            </w:pPr>
          </w:p>
          <w:p w:rsidR="004D6192" w:rsidRPr="004D6192" w:rsidRDefault="004D6192" w:rsidP="000A2FE3">
            <w:pPr>
              <w:spacing w:after="0" w:line="240" w:lineRule="auto"/>
              <w:rPr>
                <w:rFonts w:ascii="Calibri" w:hAnsi="Calibri" w:cs="Times New Roman"/>
                <w:b/>
                <w:sz w:val="28"/>
                <w:szCs w:val="28"/>
                <w:lang w:eastAsia="en-US"/>
              </w:rPr>
            </w:pPr>
          </w:p>
        </w:tc>
      </w:tr>
      <w:tr w:rsidR="004D6192" w:rsidRPr="004D6192" w:rsidTr="000A2FE3">
        <w:tc>
          <w:tcPr>
            <w:tcW w:w="3080" w:type="dxa"/>
            <w:vAlign w:val="center"/>
          </w:tcPr>
          <w:p w:rsidR="004D6192" w:rsidRPr="004D6192" w:rsidRDefault="009667EF" w:rsidP="000A2FE3">
            <w:pPr>
              <w:spacing w:after="0" w:line="240" w:lineRule="auto"/>
              <w:rPr>
                <w:rFonts w:ascii="Calibri" w:hAnsi="Calibri" w:cs="Times New Roman"/>
                <w:b/>
                <w:sz w:val="28"/>
                <w:szCs w:val="28"/>
                <w:lang w:eastAsia="en-US"/>
              </w:rPr>
            </w:pPr>
            <w:r>
              <w:rPr>
                <w:rFonts w:ascii="Calibri" w:hAnsi="Calibri" w:cs="Times New Roman"/>
                <w:b/>
                <w:sz w:val="28"/>
                <w:szCs w:val="28"/>
                <w:lang w:eastAsia="en-US"/>
              </w:rPr>
              <w:t>Supervisors</w:t>
            </w:r>
          </w:p>
        </w:tc>
        <w:tc>
          <w:tcPr>
            <w:tcW w:w="5250" w:type="dxa"/>
            <w:vAlign w:val="center"/>
          </w:tcPr>
          <w:p w:rsidR="004D6192" w:rsidRPr="004D6192" w:rsidRDefault="004D6192" w:rsidP="000A2FE3">
            <w:pPr>
              <w:spacing w:after="0" w:line="240" w:lineRule="auto"/>
              <w:rPr>
                <w:rFonts w:ascii="Calibri" w:hAnsi="Calibri" w:cs="Times New Roman"/>
                <w:b/>
                <w:sz w:val="28"/>
                <w:szCs w:val="28"/>
                <w:lang w:eastAsia="en-US"/>
              </w:rPr>
            </w:pPr>
          </w:p>
          <w:p w:rsidR="004D6192" w:rsidRPr="004D6192" w:rsidRDefault="004D6192" w:rsidP="000A2FE3">
            <w:pPr>
              <w:spacing w:after="0" w:line="240" w:lineRule="auto"/>
              <w:rPr>
                <w:rFonts w:ascii="Calibri" w:hAnsi="Calibri" w:cs="Times New Roman"/>
                <w:b/>
                <w:sz w:val="28"/>
                <w:szCs w:val="28"/>
                <w:lang w:eastAsia="en-US"/>
              </w:rPr>
            </w:pPr>
          </w:p>
        </w:tc>
      </w:tr>
    </w:tbl>
    <w:p w:rsidR="007477FE" w:rsidRDefault="007477FE" w:rsidP="007477FE">
      <w:pPr>
        <w:jc w:val="center"/>
      </w:pPr>
    </w:p>
    <w:p w:rsidR="009667EF" w:rsidRDefault="009667EF" w:rsidP="007477FE">
      <w:pPr>
        <w:jc w:val="center"/>
      </w:pPr>
    </w:p>
    <w:p w:rsidR="007477FE" w:rsidRDefault="007477FE" w:rsidP="009667EF">
      <w:pPr>
        <w:rPr>
          <w:rFonts w:ascii="Arial" w:eastAsia="Times New Roman" w:hAnsi="Arial" w:cs="Arial"/>
          <w:b/>
          <w:bCs/>
          <w:color w:val="0070C0"/>
          <w:sz w:val="56"/>
          <w:szCs w:val="56"/>
        </w:rPr>
      </w:pPr>
      <w:r w:rsidRPr="007477FE">
        <w:rPr>
          <w:rFonts w:ascii="Arial" w:eastAsia="Times New Roman" w:hAnsi="Arial" w:cs="Arial"/>
          <w:b/>
          <w:bCs/>
          <w:color w:val="0070C0"/>
          <w:sz w:val="56"/>
          <w:szCs w:val="56"/>
        </w:rPr>
        <w:lastRenderedPageBreak/>
        <w:t>Welcome</w:t>
      </w:r>
      <w:r>
        <w:rPr>
          <w:rFonts w:ascii="Arial" w:eastAsia="Times New Roman" w:hAnsi="Arial" w:cs="Arial"/>
          <w:b/>
          <w:bCs/>
          <w:color w:val="0070C0"/>
          <w:sz w:val="56"/>
          <w:szCs w:val="56"/>
        </w:rPr>
        <w:t xml:space="preserve"> to the Team</w:t>
      </w:r>
    </w:p>
    <w:p w:rsidR="007477FE" w:rsidRDefault="007477FE" w:rsidP="007477FE">
      <w:pPr>
        <w:jc w:val="center"/>
        <w:rPr>
          <w:rFonts w:ascii="Arial" w:eastAsia="Times New Roman" w:hAnsi="Arial" w:cs="Arial"/>
          <w:b/>
          <w:bCs/>
          <w:color w:val="0070C0"/>
          <w:sz w:val="28"/>
          <w:szCs w:val="28"/>
        </w:rPr>
      </w:pPr>
    </w:p>
    <w:p w:rsidR="008627C0" w:rsidRPr="008627C0" w:rsidRDefault="007477FE" w:rsidP="008627C0">
      <w:pPr>
        <w:shd w:val="clear" w:color="auto" w:fill="FFFFFF"/>
        <w:spacing w:after="0" w:line="360" w:lineRule="auto"/>
        <w:rPr>
          <w:rFonts w:ascii="Arial" w:eastAsia="Times New Roman" w:hAnsi="Arial" w:cs="Arial"/>
          <w:color w:val="31323B"/>
          <w:sz w:val="24"/>
          <w:szCs w:val="24"/>
          <w:lang w:val="en"/>
        </w:rPr>
      </w:pPr>
      <w:r w:rsidRPr="008627C0">
        <w:rPr>
          <w:rFonts w:ascii="Arial" w:eastAsia="Times New Roman" w:hAnsi="Arial" w:cs="Arial"/>
          <w:bCs/>
          <w:sz w:val="24"/>
          <w:szCs w:val="24"/>
        </w:rPr>
        <w:t>May we warmly welcome you to the Royal Oldham Hospital and in particular to the Children’s Unit. We are a 20 bedded general paediatric unit with 2 critical beds and a 6 bedded observation and assessment unit situated on the lower ground floor of the hospital</w:t>
      </w:r>
      <w:r w:rsidR="008627C0" w:rsidRPr="008627C0">
        <w:rPr>
          <w:rFonts w:ascii="Arial" w:eastAsia="Times New Roman" w:hAnsi="Arial" w:cs="Arial"/>
          <w:bCs/>
          <w:sz w:val="24"/>
          <w:szCs w:val="24"/>
        </w:rPr>
        <w:t xml:space="preserve">. Our </w:t>
      </w:r>
      <w:r w:rsidR="008627C0" w:rsidRPr="008627C0">
        <w:rPr>
          <w:rFonts w:ascii="Arial" w:eastAsia="Times New Roman" w:hAnsi="Arial" w:cs="Arial"/>
          <w:color w:val="31323B"/>
          <w:sz w:val="24"/>
          <w:szCs w:val="24"/>
          <w:lang w:val="en"/>
        </w:rPr>
        <w:t xml:space="preserve">paediatric services are provided for children and young people 0-16 years. We receive referrals from Accident and Emergency, GPs, Community staff and Tertiary Centers for shared care. The children’s inpatient wards and Observation and Assessment Units are open 24 hours a day, seven days a week. </w:t>
      </w:r>
    </w:p>
    <w:p w:rsidR="008627C0" w:rsidRPr="008627C0" w:rsidRDefault="008627C0" w:rsidP="008627C0">
      <w:pPr>
        <w:shd w:val="clear" w:color="auto" w:fill="FFFFFF"/>
        <w:spacing w:after="0" w:line="360" w:lineRule="auto"/>
        <w:rPr>
          <w:rFonts w:ascii="Arial" w:eastAsia="Times New Roman" w:hAnsi="Arial" w:cs="Arial"/>
          <w:color w:val="31323B"/>
          <w:sz w:val="24"/>
          <w:szCs w:val="24"/>
          <w:lang w:val="en"/>
        </w:rPr>
      </w:pPr>
      <w:r w:rsidRPr="008627C0">
        <w:rPr>
          <w:rFonts w:ascii="Arial" w:eastAsia="Times New Roman" w:hAnsi="Arial" w:cs="Arial"/>
          <w:color w:val="31323B"/>
          <w:sz w:val="24"/>
          <w:szCs w:val="24"/>
          <w:lang w:val="en"/>
        </w:rPr>
        <w:t>Referrals can be acute referrals for short stay assessment and observation, inpatient treatment or planned referrals for day case procedures/investigation or outpatient consultation.</w:t>
      </w:r>
    </w:p>
    <w:p w:rsidR="008627C0" w:rsidRPr="008627C0" w:rsidRDefault="008627C0" w:rsidP="008627C0">
      <w:pPr>
        <w:shd w:val="clear" w:color="auto" w:fill="FFFFFF"/>
        <w:spacing w:after="0" w:line="360" w:lineRule="auto"/>
        <w:rPr>
          <w:rFonts w:ascii="Arial" w:eastAsia="Times New Roman" w:hAnsi="Arial" w:cs="Arial"/>
          <w:color w:val="31323B"/>
          <w:sz w:val="24"/>
          <w:szCs w:val="24"/>
          <w:lang w:val="en"/>
        </w:rPr>
      </w:pPr>
      <w:r w:rsidRPr="008627C0">
        <w:rPr>
          <w:rFonts w:ascii="Arial" w:eastAsia="Times New Roman" w:hAnsi="Arial" w:cs="Arial"/>
          <w:color w:val="31323B"/>
          <w:sz w:val="24"/>
          <w:szCs w:val="24"/>
          <w:lang w:val="en"/>
        </w:rPr>
        <w:t>Children’s services also provide assessments for children referred by Social Services for child protection (Section 47) medicals. This service is provided by Consultant Pediatricians Monday to Friday 0900-1700 hours and in the acute ward environment out of hours.</w:t>
      </w:r>
    </w:p>
    <w:p w:rsidR="00B53C05" w:rsidRPr="00A00DF0" w:rsidRDefault="00B53C05" w:rsidP="00B53C05">
      <w:pPr>
        <w:shd w:val="clear" w:color="auto" w:fill="FFFFFF"/>
        <w:spacing w:after="0" w:line="360" w:lineRule="auto"/>
        <w:rPr>
          <w:rFonts w:ascii="Arial" w:eastAsia="Times New Roman" w:hAnsi="Arial" w:cs="Arial"/>
          <w:color w:val="31323B"/>
          <w:sz w:val="24"/>
          <w:szCs w:val="24"/>
          <w:lang w:val="en"/>
        </w:rPr>
      </w:pPr>
      <w:r w:rsidRPr="00A00DF0">
        <w:rPr>
          <w:rFonts w:ascii="Arial" w:eastAsia="Times New Roman" w:hAnsi="Arial" w:cs="Arial"/>
          <w:color w:val="31323B"/>
          <w:sz w:val="24"/>
          <w:szCs w:val="24"/>
          <w:lang w:val="en"/>
        </w:rPr>
        <w:t xml:space="preserve">Children’s Outpatient services are based at Oldham and Rochdale Infirmary Hospital.  </w:t>
      </w:r>
    </w:p>
    <w:p w:rsidR="00B53C05" w:rsidRPr="00A00DF0" w:rsidRDefault="00B53C05" w:rsidP="00B53C05">
      <w:pPr>
        <w:shd w:val="clear" w:color="auto" w:fill="FFFFFF"/>
        <w:spacing w:after="0" w:line="360" w:lineRule="auto"/>
        <w:rPr>
          <w:rFonts w:ascii="Arial" w:eastAsia="Times New Roman" w:hAnsi="Arial" w:cs="Arial"/>
          <w:color w:val="31323B"/>
          <w:sz w:val="24"/>
          <w:szCs w:val="24"/>
          <w:lang w:val="en"/>
        </w:rPr>
      </w:pPr>
      <w:r w:rsidRPr="00A00DF0">
        <w:rPr>
          <w:rFonts w:ascii="Arial" w:eastAsia="Times New Roman" w:hAnsi="Arial" w:cs="Arial"/>
          <w:color w:val="31323B"/>
          <w:sz w:val="24"/>
          <w:szCs w:val="24"/>
          <w:lang w:val="en"/>
        </w:rPr>
        <w:t>Opening hours are Monday to Friday, 0900-1700 hours.</w:t>
      </w:r>
    </w:p>
    <w:p w:rsidR="00B53C05" w:rsidRPr="00A00DF0" w:rsidRDefault="00B53C05" w:rsidP="00B53C05">
      <w:pPr>
        <w:shd w:val="clear" w:color="auto" w:fill="FFFFFF"/>
        <w:spacing w:after="0" w:line="360" w:lineRule="auto"/>
        <w:rPr>
          <w:rFonts w:ascii="Arial" w:eastAsia="Times New Roman" w:hAnsi="Arial" w:cs="Arial"/>
          <w:color w:val="31323B"/>
          <w:sz w:val="24"/>
          <w:szCs w:val="24"/>
          <w:lang w:val="en"/>
        </w:rPr>
      </w:pPr>
    </w:p>
    <w:p w:rsidR="00B53C05" w:rsidRPr="00B53C05" w:rsidRDefault="00B53C05" w:rsidP="00B53C05">
      <w:pPr>
        <w:shd w:val="clear" w:color="auto" w:fill="FFFFFF"/>
        <w:spacing w:after="0" w:line="360" w:lineRule="auto"/>
        <w:outlineLvl w:val="3"/>
        <w:rPr>
          <w:rFonts w:ascii="Arial" w:eastAsia="Times New Roman" w:hAnsi="Arial" w:cs="Arial"/>
          <w:bCs/>
          <w:color w:val="0070C0"/>
          <w:sz w:val="24"/>
          <w:szCs w:val="24"/>
          <w:lang w:val="en"/>
        </w:rPr>
      </w:pPr>
      <w:r w:rsidRPr="00B53C05">
        <w:rPr>
          <w:rFonts w:ascii="Arial" w:eastAsia="Times New Roman" w:hAnsi="Arial" w:cs="Arial"/>
          <w:bCs/>
          <w:color w:val="0070C0"/>
          <w:sz w:val="24"/>
          <w:szCs w:val="24"/>
          <w:lang w:val="en"/>
        </w:rPr>
        <w:t>Department contact details</w:t>
      </w:r>
    </w:p>
    <w:p w:rsidR="00B53C05" w:rsidRPr="00A00DF0" w:rsidRDefault="009667EF" w:rsidP="00B53C05">
      <w:pPr>
        <w:spacing w:after="0" w:line="360" w:lineRule="auto"/>
        <w:rPr>
          <w:rFonts w:ascii="Arial" w:eastAsia="Times New Roman" w:hAnsi="Arial" w:cs="Arial"/>
          <w:sz w:val="24"/>
          <w:szCs w:val="24"/>
          <w:lang w:val="en" w:eastAsia="en-US"/>
        </w:rPr>
      </w:pPr>
      <w:proofErr w:type="gramStart"/>
      <w:r>
        <w:rPr>
          <w:rFonts w:ascii="Arial" w:eastAsia="Times New Roman" w:hAnsi="Arial" w:cs="Arial"/>
          <w:sz w:val="24"/>
          <w:szCs w:val="24"/>
          <w:lang w:val="en" w:eastAsia="en-US"/>
        </w:rPr>
        <w:t>Switchboard  -</w:t>
      </w:r>
      <w:proofErr w:type="gramEnd"/>
      <w:r>
        <w:rPr>
          <w:rFonts w:ascii="Arial" w:eastAsia="Times New Roman" w:hAnsi="Arial" w:cs="Arial"/>
          <w:sz w:val="24"/>
          <w:szCs w:val="24"/>
          <w:lang w:val="en" w:eastAsia="en-US"/>
        </w:rPr>
        <w:t xml:space="preserve"> 0161 764 </w:t>
      </w:r>
      <w:r w:rsidR="00B53C05" w:rsidRPr="00A00DF0">
        <w:rPr>
          <w:rFonts w:ascii="Arial" w:eastAsia="Times New Roman" w:hAnsi="Arial" w:cs="Arial"/>
          <w:sz w:val="24"/>
          <w:szCs w:val="24"/>
          <w:lang w:val="en" w:eastAsia="en-US"/>
        </w:rPr>
        <w:t>6081.</w:t>
      </w:r>
    </w:p>
    <w:p w:rsidR="008627C0" w:rsidRDefault="00B53C05" w:rsidP="00B53C05">
      <w:pPr>
        <w:spacing w:after="0" w:line="360" w:lineRule="auto"/>
        <w:rPr>
          <w:rFonts w:ascii="Arial" w:eastAsia="Times New Roman" w:hAnsi="Arial" w:cs="Arial"/>
          <w:sz w:val="24"/>
          <w:szCs w:val="24"/>
          <w:lang w:val="en" w:eastAsia="en-US"/>
        </w:rPr>
      </w:pPr>
      <w:r w:rsidRPr="00A00DF0">
        <w:rPr>
          <w:rFonts w:ascii="Arial" w:eastAsia="Times New Roman" w:hAnsi="Arial" w:cs="Arial"/>
          <w:sz w:val="24"/>
          <w:szCs w:val="24"/>
          <w:lang w:val="en" w:eastAsia="en-US"/>
        </w:rPr>
        <w:t>Children’s Unit, Oldham – 0161 627 8866</w:t>
      </w:r>
    </w:p>
    <w:p w:rsidR="00B53C05" w:rsidRPr="00B53C05" w:rsidRDefault="00B53C05" w:rsidP="00B53C05">
      <w:pPr>
        <w:spacing w:after="0" w:line="360" w:lineRule="auto"/>
        <w:rPr>
          <w:rFonts w:ascii="Arial" w:eastAsia="Times New Roman" w:hAnsi="Arial" w:cs="Arial"/>
          <w:sz w:val="24"/>
          <w:szCs w:val="24"/>
          <w:lang w:val="en" w:eastAsia="en-US"/>
        </w:rPr>
      </w:pPr>
    </w:p>
    <w:p w:rsidR="00466BD5" w:rsidRDefault="00466BD5" w:rsidP="00B53C05">
      <w:pPr>
        <w:shd w:val="clear" w:color="auto" w:fill="FFFFFF"/>
        <w:spacing w:after="0" w:line="360" w:lineRule="auto"/>
        <w:jc w:val="center"/>
        <w:rPr>
          <w:rFonts w:ascii="Arial" w:eastAsia="Times New Roman" w:hAnsi="Arial" w:cs="Arial"/>
          <w:color w:val="0070C0"/>
          <w:sz w:val="52"/>
          <w:szCs w:val="52"/>
          <w:lang w:val="en"/>
        </w:rPr>
      </w:pPr>
    </w:p>
    <w:p w:rsidR="00466BD5" w:rsidRDefault="00466BD5" w:rsidP="00B53C05">
      <w:pPr>
        <w:shd w:val="clear" w:color="auto" w:fill="FFFFFF"/>
        <w:spacing w:after="0" w:line="360" w:lineRule="auto"/>
        <w:jc w:val="center"/>
        <w:rPr>
          <w:rFonts w:ascii="Arial" w:eastAsia="Times New Roman" w:hAnsi="Arial" w:cs="Arial"/>
          <w:color w:val="0070C0"/>
          <w:sz w:val="52"/>
          <w:szCs w:val="52"/>
          <w:lang w:val="en"/>
        </w:rPr>
      </w:pPr>
    </w:p>
    <w:p w:rsidR="00466BD5" w:rsidRDefault="00466BD5" w:rsidP="00B53C05">
      <w:pPr>
        <w:shd w:val="clear" w:color="auto" w:fill="FFFFFF"/>
        <w:spacing w:after="0" w:line="360" w:lineRule="auto"/>
        <w:jc w:val="center"/>
        <w:rPr>
          <w:rFonts w:ascii="Arial" w:eastAsia="Times New Roman" w:hAnsi="Arial" w:cs="Arial"/>
          <w:color w:val="0070C0"/>
          <w:sz w:val="52"/>
          <w:szCs w:val="52"/>
          <w:lang w:val="en"/>
        </w:rPr>
      </w:pPr>
    </w:p>
    <w:p w:rsidR="00B53C05" w:rsidRPr="00122A9E" w:rsidRDefault="00B53C05" w:rsidP="00B53C05">
      <w:pPr>
        <w:shd w:val="clear" w:color="auto" w:fill="FFFFFF"/>
        <w:spacing w:after="0" w:line="360" w:lineRule="auto"/>
        <w:jc w:val="center"/>
        <w:rPr>
          <w:rFonts w:ascii="Arial" w:eastAsia="Times New Roman" w:hAnsi="Arial" w:cs="Arial"/>
          <w:color w:val="0070C0"/>
          <w:sz w:val="52"/>
          <w:szCs w:val="52"/>
          <w:lang w:val="en"/>
        </w:rPr>
      </w:pPr>
      <w:r w:rsidRPr="00122A9E">
        <w:rPr>
          <w:rFonts w:ascii="Arial" w:eastAsia="Times New Roman" w:hAnsi="Arial" w:cs="Arial"/>
          <w:color w:val="0070C0"/>
          <w:sz w:val="52"/>
          <w:szCs w:val="52"/>
          <w:lang w:val="en"/>
        </w:rPr>
        <w:lastRenderedPageBreak/>
        <w:t xml:space="preserve">Women’s and Children’s Division </w:t>
      </w:r>
    </w:p>
    <w:p w:rsidR="00B53C05" w:rsidRPr="005C0792" w:rsidRDefault="00B53C05" w:rsidP="00B53C05">
      <w:pPr>
        <w:shd w:val="clear" w:color="auto" w:fill="FFFFFF"/>
        <w:spacing w:after="0" w:line="360" w:lineRule="auto"/>
        <w:rPr>
          <w:rFonts w:ascii="Arial" w:eastAsia="Times New Roman" w:hAnsi="Arial" w:cs="Arial"/>
          <w:b/>
          <w:color w:val="31323B"/>
          <w:sz w:val="24"/>
          <w:szCs w:val="24"/>
          <w:u w:val="single"/>
          <w:lang w:val="en"/>
        </w:rPr>
      </w:pPr>
      <w:r w:rsidRPr="00A00DF0">
        <w:rPr>
          <w:rFonts w:ascii="Arial" w:eastAsia="Times New Roman" w:hAnsi="Arial" w:cs="Arial"/>
          <w:b/>
          <w:color w:val="31323B"/>
          <w:sz w:val="24"/>
          <w:szCs w:val="24"/>
          <w:lang w:val="en"/>
        </w:rPr>
        <w:t xml:space="preserve"> </w:t>
      </w:r>
      <w:r w:rsidRPr="00122A9E">
        <w:rPr>
          <w:rFonts w:ascii="Arial" w:eastAsia="Times New Roman" w:hAnsi="Arial" w:cs="Arial"/>
          <w:b/>
          <w:color w:val="0070C0"/>
          <w:sz w:val="24"/>
          <w:szCs w:val="24"/>
          <w:lang w:val="en"/>
        </w:rPr>
        <w:t>Divisional Managing Director</w:t>
      </w:r>
      <w:r w:rsidRPr="008F4CF9">
        <w:rPr>
          <w:rFonts w:ascii="Arial" w:eastAsia="Times New Roman" w:hAnsi="Arial" w:cs="Arial"/>
          <w:color w:val="0070C0"/>
          <w:sz w:val="24"/>
          <w:szCs w:val="24"/>
          <w:lang w:val="en"/>
        </w:rPr>
        <w:t xml:space="preserve"> </w:t>
      </w:r>
      <w:r w:rsidRPr="00A00DF0">
        <w:rPr>
          <w:rFonts w:ascii="Arial" w:eastAsia="Times New Roman" w:hAnsi="Arial" w:cs="Arial"/>
          <w:color w:val="31323B"/>
          <w:sz w:val="24"/>
          <w:szCs w:val="24"/>
          <w:lang w:val="en"/>
        </w:rPr>
        <w:t>– Penny Martin</w:t>
      </w:r>
    </w:p>
    <w:p w:rsidR="00B53C05" w:rsidRPr="00A00DF0" w:rsidRDefault="00DE5D09" w:rsidP="00B53C05">
      <w:pPr>
        <w:shd w:val="clear" w:color="auto" w:fill="FFFFFF"/>
        <w:spacing w:after="0" w:line="360" w:lineRule="auto"/>
        <w:rPr>
          <w:rFonts w:ascii="Arial" w:eastAsia="Times New Roman" w:hAnsi="Arial" w:cs="Arial"/>
          <w:color w:val="31323B"/>
          <w:sz w:val="24"/>
          <w:szCs w:val="24"/>
          <w:lang w:val="en"/>
        </w:rPr>
      </w:pPr>
      <w:r>
        <w:rPr>
          <w:rFonts w:ascii="Arial" w:eastAsia="Times New Roman" w:hAnsi="Arial" w:cs="Arial"/>
          <w:b/>
          <w:color w:val="0070C0"/>
          <w:sz w:val="24"/>
          <w:szCs w:val="24"/>
          <w:lang w:val="en"/>
        </w:rPr>
        <w:t xml:space="preserve">Interim </w:t>
      </w:r>
      <w:r w:rsidR="00B53C05" w:rsidRPr="00122A9E">
        <w:rPr>
          <w:rFonts w:ascii="Arial" w:eastAsia="Times New Roman" w:hAnsi="Arial" w:cs="Arial"/>
          <w:b/>
          <w:color w:val="0070C0"/>
          <w:sz w:val="24"/>
          <w:szCs w:val="24"/>
          <w:lang w:val="en"/>
        </w:rPr>
        <w:t>Assistant Director of Nursing (Paediatrics &amp; Neonates)</w:t>
      </w:r>
      <w:r w:rsidR="00B53C05" w:rsidRPr="008F4CF9">
        <w:rPr>
          <w:rFonts w:ascii="Arial" w:eastAsia="Times New Roman" w:hAnsi="Arial" w:cs="Arial"/>
          <w:color w:val="0070C0"/>
          <w:sz w:val="24"/>
          <w:szCs w:val="24"/>
          <w:lang w:val="en"/>
        </w:rPr>
        <w:t xml:space="preserve"> </w:t>
      </w:r>
      <w:r w:rsidR="00B53C05" w:rsidRPr="00A00DF0">
        <w:rPr>
          <w:rFonts w:ascii="Arial" w:eastAsia="Times New Roman" w:hAnsi="Arial" w:cs="Arial"/>
          <w:color w:val="31323B"/>
          <w:sz w:val="24"/>
          <w:szCs w:val="24"/>
          <w:lang w:val="en"/>
        </w:rPr>
        <w:t xml:space="preserve">– </w:t>
      </w:r>
      <w:r w:rsidR="00BF1620">
        <w:rPr>
          <w:rFonts w:ascii="Arial" w:eastAsia="Times New Roman" w:hAnsi="Arial" w:cs="Arial"/>
          <w:color w:val="31323B"/>
          <w:sz w:val="24"/>
          <w:szCs w:val="24"/>
          <w:lang w:val="en"/>
        </w:rPr>
        <w:t>Simone Gorman</w:t>
      </w:r>
    </w:p>
    <w:p w:rsidR="00B53C05" w:rsidRPr="00A00DF0" w:rsidRDefault="00B53C05" w:rsidP="00B53C05">
      <w:pPr>
        <w:spacing w:after="0" w:line="360" w:lineRule="auto"/>
        <w:rPr>
          <w:rFonts w:ascii="Arial" w:eastAsia="Times New Roman" w:hAnsi="Arial" w:cs="Arial"/>
          <w:color w:val="31323B"/>
          <w:sz w:val="24"/>
          <w:szCs w:val="24"/>
          <w:lang w:val="en" w:eastAsia="en-US"/>
        </w:rPr>
      </w:pPr>
      <w:r w:rsidRPr="00122A9E">
        <w:rPr>
          <w:rFonts w:ascii="Arial" w:eastAsia="Times New Roman" w:hAnsi="Arial" w:cs="Arial"/>
          <w:b/>
          <w:color w:val="0070C0"/>
          <w:sz w:val="24"/>
          <w:szCs w:val="24"/>
          <w:lang w:val="en" w:eastAsia="en-US"/>
        </w:rPr>
        <w:t>Lead Nurse Inpatients</w:t>
      </w:r>
      <w:r w:rsidRPr="008F4CF9">
        <w:rPr>
          <w:rFonts w:ascii="Arial" w:eastAsia="Times New Roman" w:hAnsi="Arial" w:cs="Arial"/>
          <w:color w:val="0070C0"/>
          <w:sz w:val="24"/>
          <w:szCs w:val="24"/>
          <w:lang w:val="en" w:eastAsia="en-US"/>
        </w:rPr>
        <w:t xml:space="preserve"> </w:t>
      </w:r>
      <w:r w:rsidRPr="00A00DF0">
        <w:rPr>
          <w:rFonts w:ascii="Arial" w:eastAsia="Times New Roman" w:hAnsi="Arial" w:cs="Arial"/>
          <w:color w:val="31323B"/>
          <w:sz w:val="24"/>
          <w:szCs w:val="24"/>
          <w:lang w:val="en" w:eastAsia="en-US"/>
        </w:rPr>
        <w:t xml:space="preserve">– Joanne Veichmanis </w:t>
      </w:r>
    </w:p>
    <w:p w:rsidR="009667EF" w:rsidRDefault="00B53C05" w:rsidP="00B53C05">
      <w:pPr>
        <w:spacing w:after="0" w:line="360" w:lineRule="auto"/>
        <w:rPr>
          <w:rFonts w:ascii="Arial" w:eastAsia="Times New Roman" w:hAnsi="Arial" w:cs="Arial"/>
          <w:color w:val="31323B"/>
          <w:sz w:val="24"/>
          <w:szCs w:val="24"/>
          <w:lang w:val="en" w:eastAsia="en-US"/>
        </w:rPr>
      </w:pPr>
      <w:r w:rsidRPr="00122A9E">
        <w:rPr>
          <w:rFonts w:ascii="Arial" w:eastAsia="Times New Roman" w:hAnsi="Arial" w:cs="Arial"/>
          <w:b/>
          <w:color w:val="0070C0"/>
          <w:sz w:val="24"/>
          <w:szCs w:val="24"/>
          <w:lang w:val="en" w:eastAsia="en-US"/>
        </w:rPr>
        <w:t>Ward Manager</w:t>
      </w:r>
      <w:r w:rsidRPr="008F4CF9">
        <w:rPr>
          <w:rFonts w:ascii="Arial" w:eastAsia="Times New Roman" w:hAnsi="Arial" w:cs="Arial"/>
          <w:color w:val="0070C0"/>
          <w:sz w:val="24"/>
          <w:szCs w:val="24"/>
          <w:lang w:val="en" w:eastAsia="en-US"/>
        </w:rPr>
        <w:t xml:space="preserve"> </w:t>
      </w:r>
      <w:r w:rsidRPr="00A00DF0">
        <w:rPr>
          <w:rFonts w:ascii="Arial" w:eastAsia="Times New Roman" w:hAnsi="Arial" w:cs="Arial"/>
          <w:color w:val="31323B"/>
          <w:sz w:val="24"/>
          <w:szCs w:val="24"/>
          <w:lang w:val="en" w:eastAsia="en-US"/>
        </w:rPr>
        <w:t>– Mark Smith</w:t>
      </w:r>
      <w:r w:rsidR="009667EF">
        <w:rPr>
          <w:rFonts w:ascii="Arial" w:eastAsia="Times New Roman" w:hAnsi="Arial" w:cs="Arial"/>
          <w:color w:val="31323B"/>
          <w:sz w:val="24"/>
          <w:szCs w:val="24"/>
          <w:lang w:val="en" w:eastAsia="en-US"/>
        </w:rPr>
        <w:t xml:space="preserve">  </w:t>
      </w:r>
    </w:p>
    <w:p w:rsidR="00B53C05" w:rsidRPr="009667EF" w:rsidRDefault="009667EF" w:rsidP="00B53C05">
      <w:pPr>
        <w:spacing w:after="0" w:line="360" w:lineRule="auto"/>
        <w:rPr>
          <w:rFonts w:ascii="Arial" w:eastAsia="Times New Roman" w:hAnsi="Arial" w:cs="Arial"/>
          <w:color w:val="000000" w:themeColor="text1"/>
          <w:sz w:val="24"/>
          <w:szCs w:val="24"/>
          <w:lang w:val="en" w:eastAsia="en-US"/>
        </w:rPr>
      </w:pPr>
      <w:r>
        <w:rPr>
          <w:rFonts w:ascii="Arial" w:eastAsia="Times New Roman" w:hAnsi="Arial" w:cs="Arial"/>
          <w:b/>
          <w:color w:val="4F81BD" w:themeColor="accent1"/>
          <w:sz w:val="24"/>
          <w:szCs w:val="24"/>
          <w:lang w:val="en" w:eastAsia="en-US"/>
        </w:rPr>
        <w:t xml:space="preserve">O&amp;A Unit Manger   </w:t>
      </w:r>
      <w:r>
        <w:rPr>
          <w:rFonts w:ascii="Arial" w:eastAsia="Times New Roman" w:hAnsi="Arial" w:cs="Arial"/>
          <w:color w:val="000000" w:themeColor="text1"/>
          <w:sz w:val="24"/>
          <w:szCs w:val="24"/>
          <w:lang w:val="en" w:eastAsia="en-US"/>
        </w:rPr>
        <w:t>Malco</w:t>
      </w:r>
      <w:r w:rsidR="00B00729">
        <w:rPr>
          <w:rFonts w:ascii="Arial" w:eastAsia="Times New Roman" w:hAnsi="Arial" w:cs="Arial"/>
          <w:color w:val="000000" w:themeColor="text1"/>
          <w:sz w:val="24"/>
          <w:szCs w:val="24"/>
          <w:lang w:val="en" w:eastAsia="en-US"/>
        </w:rPr>
        <w:t>l</w:t>
      </w:r>
      <w:r>
        <w:rPr>
          <w:rFonts w:ascii="Arial" w:eastAsia="Times New Roman" w:hAnsi="Arial" w:cs="Arial"/>
          <w:color w:val="000000" w:themeColor="text1"/>
          <w:sz w:val="24"/>
          <w:szCs w:val="24"/>
          <w:lang w:val="en" w:eastAsia="en-US"/>
        </w:rPr>
        <w:t xml:space="preserve">m Wood </w:t>
      </w:r>
    </w:p>
    <w:p w:rsidR="00B53C05" w:rsidRDefault="00B53C05" w:rsidP="00B53C05">
      <w:pPr>
        <w:shd w:val="clear" w:color="auto" w:fill="FFFFFF"/>
        <w:spacing w:after="0" w:line="360" w:lineRule="auto"/>
        <w:rPr>
          <w:rFonts w:ascii="Arial" w:eastAsia="Times New Roman" w:hAnsi="Arial" w:cs="Arial"/>
          <w:color w:val="31323B"/>
          <w:sz w:val="24"/>
          <w:szCs w:val="24"/>
          <w:lang w:val="en"/>
        </w:rPr>
      </w:pPr>
      <w:r w:rsidRPr="00122A9E">
        <w:rPr>
          <w:rFonts w:ascii="Arial" w:eastAsia="Times New Roman" w:hAnsi="Arial" w:cs="Arial"/>
          <w:b/>
          <w:color w:val="0070C0"/>
          <w:sz w:val="24"/>
          <w:szCs w:val="24"/>
          <w:lang w:val="en"/>
        </w:rPr>
        <w:t>Paediatric Clinical Governance Coordinator</w:t>
      </w:r>
      <w:r w:rsidR="009667EF">
        <w:rPr>
          <w:rFonts w:ascii="Arial" w:eastAsia="Times New Roman" w:hAnsi="Arial" w:cs="Arial"/>
          <w:color w:val="31323B"/>
          <w:sz w:val="24"/>
          <w:szCs w:val="24"/>
          <w:lang w:val="en"/>
        </w:rPr>
        <w:t xml:space="preserve"> – </w:t>
      </w:r>
      <w:r w:rsidR="00091BDA">
        <w:rPr>
          <w:rFonts w:ascii="Arial" w:eastAsia="Times New Roman" w:hAnsi="Arial" w:cs="Arial"/>
          <w:color w:val="31323B"/>
          <w:sz w:val="24"/>
          <w:szCs w:val="24"/>
          <w:lang w:val="en"/>
        </w:rPr>
        <w:t>Paula Garlick</w:t>
      </w:r>
    </w:p>
    <w:p w:rsidR="008A7FF7" w:rsidRPr="008A7FF7" w:rsidRDefault="005C0792" w:rsidP="006A6108">
      <w:pPr>
        <w:spacing w:after="0"/>
        <w:jc w:val="both"/>
        <w:rPr>
          <w:rFonts w:ascii="Calibri" w:hAnsi="Calibri" w:cs="Arial"/>
          <w:sz w:val="28"/>
          <w:szCs w:val="28"/>
        </w:rPr>
      </w:pPr>
      <w:r>
        <w:rPr>
          <w:rFonts w:ascii="Arial" w:hAnsi="Arial" w:cs="Arial"/>
          <w:b/>
          <w:color w:val="0070C0"/>
          <w:sz w:val="24"/>
          <w:szCs w:val="24"/>
        </w:rPr>
        <w:t>Community Int</w:t>
      </w:r>
      <w:r w:rsidR="008A7FF7">
        <w:rPr>
          <w:rFonts w:ascii="Arial" w:hAnsi="Arial" w:cs="Arial"/>
          <w:b/>
          <w:color w:val="0070C0"/>
          <w:sz w:val="24"/>
          <w:szCs w:val="24"/>
        </w:rPr>
        <w:t>egration Lead -</w:t>
      </w:r>
      <w:r w:rsidR="008A7FF7">
        <w:rPr>
          <w:rFonts w:asciiTheme="majorHAnsi" w:hAnsiTheme="majorHAnsi" w:cs="Arial"/>
          <w:b/>
          <w:color w:val="0070C0"/>
          <w:sz w:val="24"/>
          <w:szCs w:val="24"/>
        </w:rPr>
        <w:t xml:space="preserve"> </w:t>
      </w:r>
      <w:r w:rsidR="008A7FF7">
        <w:rPr>
          <w:rFonts w:asciiTheme="majorHAnsi" w:hAnsiTheme="majorHAnsi" w:cs="Arial"/>
          <w:b/>
          <w:color w:val="0070C0"/>
          <w:sz w:val="28"/>
          <w:szCs w:val="28"/>
        </w:rPr>
        <w:t xml:space="preserve"> </w:t>
      </w:r>
      <w:r w:rsidR="008A7FF7">
        <w:rPr>
          <w:rFonts w:ascii="Calibri" w:hAnsi="Calibri" w:cs="Arial"/>
          <w:sz w:val="28"/>
          <w:szCs w:val="28"/>
        </w:rPr>
        <w:t xml:space="preserve"> Lucy Lees </w:t>
      </w:r>
    </w:p>
    <w:p w:rsidR="008A7FF7" w:rsidRDefault="008A7FF7" w:rsidP="006A6108">
      <w:pPr>
        <w:spacing w:after="0"/>
        <w:jc w:val="both"/>
        <w:rPr>
          <w:rFonts w:ascii="Arial" w:hAnsi="Arial" w:cs="Arial"/>
          <w:b/>
          <w:color w:val="0070C0"/>
          <w:sz w:val="24"/>
          <w:szCs w:val="24"/>
        </w:rPr>
      </w:pPr>
    </w:p>
    <w:p w:rsidR="00DE5D09" w:rsidRPr="00DE5D09" w:rsidRDefault="00DE5D09" w:rsidP="006A6108">
      <w:pPr>
        <w:spacing w:after="0"/>
        <w:jc w:val="both"/>
        <w:rPr>
          <w:rFonts w:ascii="Arial" w:hAnsi="Arial" w:cs="Arial"/>
          <w:b/>
          <w:color w:val="0070C0"/>
          <w:sz w:val="24"/>
          <w:szCs w:val="24"/>
        </w:rPr>
      </w:pPr>
      <w:r w:rsidRPr="00DE5D09">
        <w:rPr>
          <w:rFonts w:ascii="Arial" w:hAnsi="Arial" w:cs="Arial"/>
          <w:b/>
          <w:color w:val="0070C0"/>
          <w:sz w:val="24"/>
          <w:szCs w:val="24"/>
        </w:rPr>
        <w:t>Band 6 Staff</w:t>
      </w:r>
    </w:p>
    <w:p w:rsidR="00DE5D09" w:rsidRPr="00DE5D09" w:rsidRDefault="00DE5D09" w:rsidP="006A6108">
      <w:pPr>
        <w:spacing w:after="0" w:line="240" w:lineRule="auto"/>
        <w:rPr>
          <w:rFonts w:ascii="Arial" w:hAnsi="Arial" w:cs="Arial"/>
          <w:sz w:val="24"/>
          <w:szCs w:val="24"/>
        </w:rPr>
      </w:pPr>
      <w:r w:rsidRPr="00DE5D09">
        <w:rPr>
          <w:rFonts w:ascii="Arial" w:hAnsi="Arial" w:cs="Arial"/>
          <w:sz w:val="24"/>
          <w:szCs w:val="24"/>
        </w:rPr>
        <w:t>Candy Cryer</w:t>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t>Karen Stanhope</w:t>
      </w:r>
    </w:p>
    <w:p w:rsidR="00DE5D09" w:rsidRPr="00DE5D09" w:rsidRDefault="00DE5D09" w:rsidP="006A6108">
      <w:pPr>
        <w:spacing w:after="0" w:line="240" w:lineRule="auto"/>
        <w:rPr>
          <w:rFonts w:ascii="Arial" w:hAnsi="Arial" w:cs="Arial"/>
          <w:sz w:val="24"/>
          <w:szCs w:val="24"/>
        </w:rPr>
      </w:pPr>
      <w:r w:rsidRPr="00DE5D09">
        <w:rPr>
          <w:rFonts w:ascii="Arial" w:hAnsi="Arial" w:cs="Arial"/>
          <w:sz w:val="24"/>
          <w:szCs w:val="24"/>
        </w:rPr>
        <w:t>Nicola Taylor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E5D09">
        <w:rPr>
          <w:rFonts w:ascii="Arial" w:hAnsi="Arial" w:cs="Arial"/>
          <w:sz w:val="24"/>
          <w:szCs w:val="24"/>
        </w:rPr>
        <w:t>Leah Bloy</w:t>
      </w:r>
    </w:p>
    <w:p w:rsidR="00DE5D09" w:rsidRPr="00DE5D09" w:rsidRDefault="00050C39" w:rsidP="006A6108">
      <w:pPr>
        <w:spacing w:after="0" w:line="240" w:lineRule="auto"/>
        <w:rPr>
          <w:rFonts w:ascii="Arial" w:hAnsi="Arial" w:cs="Arial"/>
          <w:sz w:val="24"/>
          <w:szCs w:val="24"/>
        </w:rPr>
      </w:pPr>
      <w:r>
        <w:rPr>
          <w:rFonts w:ascii="Arial" w:hAnsi="Arial" w:cs="Arial"/>
          <w:sz w:val="24"/>
          <w:szCs w:val="24"/>
        </w:rPr>
        <w:t>Amanda Pollitt</w:t>
      </w:r>
      <w:r w:rsidR="00DE5D09" w:rsidRPr="00DE5D09">
        <w:rPr>
          <w:rFonts w:ascii="Arial" w:hAnsi="Arial" w:cs="Arial"/>
          <w:sz w:val="24"/>
          <w:szCs w:val="24"/>
        </w:rPr>
        <w:tab/>
      </w:r>
      <w:r w:rsidR="00DE5D09" w:rsidRPr="00DE5D09">
        <w:rPr>
          <w:rFonts w:ascii="Arial" w:hAnsi="Arial" w:cs="Arial"/>
          <w:sz w:val="24"/>
          <w:szCs w:val="24"/>
        </w:rPr>
        <w:tab/>
      </w:r>
      <w:r w:rsidR="00DE5D09" w:rsidRPr="00DE5D09">
        <w:rPr>
          <w:rFonts w:ascii="Arial" w:hAnsi="Arial" w:cs="Arial"/>
          <w:sz w:val="24"/>
          <w:szCs w:val="24"/>
        </w:rPr>
        <w:tab/>
      </w:r>
      <w:r w:rsidR="00DE5D09" w:rsidRPr="00DE5D09">
        <w:rPr>
          <w:rFonts w:ascii="Arial" w:hAnsi="Arial" w:cs="Arial"/>
          <w:sz w:val="24"/>
          <w:szCs w:val="24"/>
        </w:rPr>
        <w:tab/>
      </w:r>
      <w:r w:rsidR="00DE5D09" w:rsidRPr="00DE5D09">
        <w:rPr>
          <w:rFonts w:ascii="Arial" w:hAnsi="Arial" w:cs="Arial"/>
          <w:sz w:val="24"/>
          <w:szCs w:val="24"/>
        </w:rPr>
        <w:tab/>
        <w:t>Bethany Booth</w:t>
      </w:r>
    </w:p>
    <w:p w:rsidR="00DE5D09" w:rsidRPr="00DE5D09" w:rsidRDefault="00DE5D09" w:rsidP="006A6108">
      <w:pPr>
        <w:spacing w:after="0" w:line="240" w:lineRule="auto"/>
        <w:rPr>
          <w:rFonts w:ascii="Arial" w:hAnsi="Arial" w:cs="Arial"/>
          <w:sz w:val="24"/>
          <w:szCs w:val="24"/>
        </w:rPr>
      </w:pPr>
      <w:r w:rsidRPr="00DE5D09">
        <w:rPr>
          <w:rFonts w:ascii="Arial" w:hAnsi="Arial" w:cs="Arial"/>
          <w:sz w:val="24"/>
          <w:szCs w:val="24"/>
        </w:rPr>
        <w:t xml:space="preserve">Rachel Crowther </w:t>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t>Naheed Mannan</w:t>
      </w:r>
    </w:p>
    <w:p w:rsidR="00B00729" w:rsidRDefault="00DE5D09" w:rsidP="006A6108">
      <w:pPr>
        <w:spacing w:after="0" w:line="240" w:lineRule="auto"/>
        <w:rPr>
          <w:rFonts w:ascii="Arial" w:hAnsi="Arial" w:cs="Arial"/>
          <w:sz w:val="24"/>
          <w:szCs w:val="24"/>
        </w:rPr>
      </w:pPr>
      <w:r>
        <w:rPr>
          <w:rFonts w:ascii="Arial" w:hAnsi="Arial" w:cs="Arial"/>
          <w:sz w:val="24"/>
          <w:szCs w:val="24"/>
        </w:rPr>
        <w:t>Sarah Gee</w:t>
      </w:r>
      <w:r w:rsidR="009667EF" w:rsidRPr="009667EF">
        <w:rPr>
          <w:rFonts w:ascii="Arial" w:hAnsi="Arial" w:cs="Arial"/>
          <w:sz w:val="24"/>
          <w:szCs w:val="24"/>
        </w:rPr>
        <w:t xml:space="preserve"> </w:t>
      </w:r>
      <w:r w:rsidR="009667EF">
        <w:rPr>
          <w:rFonts w:ascii="Arial" w:hAnsi="Arial" w:cs="Arial"/>
          <w:sz w:val="24"/>
          <w:szCs w:val="24"/>
        </w:rPr>
        <w:t xml:space="preserve">                                                         Jennifer Broadbent</w:t>
      </w:r>
    </w:p>
    <w:p w:rsidR="009667EF" w:rsidRDefault="009667EF" w:rsidP="006A6108">
      <w:pPr>
        <w:spacing w:after="0" w:line="240" w:lineRule="auto"/>
        <w:rPr>
          <w:rFonts w:ascii="Arial" w:hAnsi="Arial" w:cs="Arial"/>
          <w:sz w:val="24"/>
          <w:szCs w:val="24"/>
        </w:rPr>
      </w:pPr>
      <w:r w:rsidRPr="00DE5D09">
        <w:rPr>
          <w:rFonts w:ascii="Arial" w:hAnsi="Arial" w:cs="Arial"/>
          <w:sz w:val="24"/>
          <w:szCs w:val="24"/>
        </w:rPr>
        <w:t>Robert Baron</w:t>
      </w:r>
      <w:r w:rsidRPr="00DE5D0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t xml:space="preserve">Amelia </w:t>
      </w:r>
      <w:proofErr w:type="spellStart"/>
      <w:r w:rsidR="00B00729">
        <w:rPr>
          <w:rFonts w:ascii="Arial" w:hAnsi="Arial" w:cs="Arial"/>
          <w:sz w:val="24"/>
          <w:szCs w:val="24"/>
        </w:rPr>
        <w:t>Cowburn</w:t>
      </w:r>
      <w:proofErr w:type="spellEnd"/>
    </w:p>
    <w:p w:rsidR="00DE5D09" w:rsidRPr="00DE5D09" w:rsidRDefault="00DE5D09" w:rsidP="006A6108">
      <w:pPr>
        <w:spacing w:after="0" w:line="240" w:lineRule="auto"/>
        <w:rPr>
          <w:rFonts w:ascii="Arial" w:hAnsi="Arial" w:cs="Arial"/>
          <w:sz w:val="24"/>
          <w:szCs w:val="24"/>
        </w:rPr>
      </w:pPr>
      <w:r w:rsidRPr="00DE5D09">
        <w:rPr>
          <w:rFonts w:ascii="Arial" w:hAnsi="Arial" w:cs="Arial"/>
          <w:sz w:val="24"/>
          <w:szCs w:val="24"/>
        </w:rPr>
        <w:t>Nicola Crowther</w:t>
      </w:r>
      <w:r w:rsidR="00B0072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r>
      <w:r w:rsidR="00B00729">
        <w:rPr>
          <w:rFonts w:ascii="Arial" w:hAnsi="Arial" w:cs="Arial"/>
          <w:sz w:val="24"/>
          <w:szCs w:val="24"/>
        </w:rPr>
        <w:tab/>
        <w:t>Julie Barkley</w:t>
      </w:r>
    </w:p>
    <w:p w:rsidR="009667EF" w:rsidRDefault="009667EF" w:rsidP="006A6108">
      <w:pPr>
        <w:rPr>
          <w:rFonts w:ascii="Arial" w:hAnsi="Arial" w:cs="Arial"/>
          <w:sz w:val="24"/>
          <w:szCs w:val="24"/>
        </w:rPr>
      </w:pPr>
    </w:p>
    <w:p w:rsidR="00DE5D09" w:rsidRPr="00DE5D09" w:rsidRDefault="00DE5D09" w:rsidP="006A6108">
      <w:pPr>
        <w:rPr>
          <w:rFonts w:ascii="Arial" w:hAnsi="Arial" w:cs="Arial"/>
          <w:b/>
          <w:color w:val="0070C0"/>
          <w:sz w:val="24"/>
          <w:szCs w:val="24"/>
        </w:rPr>
      </w:pPr>
      <w:r w:rsidRPr="00DE5D09">
        <w:rPr>
          <w:rFonts w:ascii="Arial" w:hAnsi="Arial" w:cs="Arial"/>
          <w:b/>
          <w:color w:val="0070C0"/>
          <w:sz w:val="24"/>
          <w:szCs w:val="24"/>
        </w:rPr>
        <w:t>Staff Nurses</w:t>
      </w:r>
    </w:p>
    <w:p w:rsidR="00DE5D09" w:rsidRPr="00DE5D09" w:rsidRDefault="00DE5D09" w:rsidP="006A6108">
      <w:pPr>
        <w:spacing w:after="0"/>
        <w:rPr>
          <w:rFonts w:ascii="Arial" w:hAnsi="Arial" w:cs="Arial"/>
          <w:sz w:val="24"/>
          <w:szCs w:val="24"/>
        </w:rPr>
      </w:pPr>
      <w:proofErr w:type="spellStart"/>
      <w:r w:rsidRPr="00DE5D09">
        <w:rPr>
          <w:rFonts w:ascii="Arial" w:hAnsi="Arial" w:cs="Arial"/>
          <w:sz w:val="24"/>
          <w:szCs w:val="24"/>
        </w:rPr>
        <w:t>Aysha</w:t>
      </w:r>
      <w:proofErr w:type="spellEnd"/>
      <w:r w:rsidRPr="00DE5D09">
        <w:rPr>
          <w:rFonts w:ascii="Arial" w:hAnsi="Arial" w:cs="Arial"/>
          <w:sz w:val="24"/>
          <w:szCs w:val="24"/>
        </w:rPr>
        <w:t xml:space="preserve"> Aktar                                                       Jennifer Kelly</w:t>
      </w:r>
    </w:p>
    <w:p w:rsidR="00DE5D09" w:rsidRPr="00DE5D09" w:rsidRDefault="00DE5D09" w:rsidP="006A6108">
      <w:pPr>
        <w:spacing w:after="0"/>
        <w:rPr>
          <w:rFonts w:ascii="Arial" w:hAnsi="Arial" w:cs="Arial"/>
          <w:sz w:val="24"/>
          <w:szCs w:val="24"/>
        </w:rPr>
      </w:pPr>
      <w:proofErr w:type="spellStart"/>
      <w:r w:rsidRPr="00DE5D09">
        <w:rPr>
          <w:rFonts w:ascii="Arial" w:hAnsi="Arial" w:cs="Arial"/>
          <w:sz w:val="24"/>
          <w:szCs w:val="24"/>
        </w:rPr>
        <w:t>Shahanaz</w:t>
      </w:r>
      <w:proofErr w:type="spellEnd"/>
      <w:r w:rsidRPr="00DE5D09">
        <w:rPr>
          <w:rFonts w:ascii="Arial" w:hAnsi="Arial" w:cs="Arial"/>
          <w:sz w:val="24"/>
          <w:szCs w:val="24"/>
        </w:rPr>
        <w:t xml:space="preserve"> Begum                                              Heather Brooks</w:t>
      </w:r>
    </w:p>
    <w:p w:rsidR="00DE5D09" w:rsidRPr="00DE5D09" w:rsidRDefault="00DE5D09" w:rsidP="006A6108">
      <w:pPr>
        <w:spacing w:after="0"/>
        <w:rPr>
          <w:rFonts w:ascii="Arial" w:hAnsi="Arial" w:cs="Arial"/>
          <w:sz w:val="24"/>
          <w:szCs w:val="24"/>
        </w:rPr>
      </w:pPr>
      <w:r w:rsidRPr="00DE5D09">
        <w:rPr>
          <w:rFonts w:ascii="Arial" w:hAnsi="Arial" w:cs="Arial"/>
          <w:sz w:val="24"/>
          <w:szCs w:val="24"/>
        </w:rPr>
        <w:t>Shomitha Khatun</w:t>
      </w:r>
      <w:r w:rsidRPr="00DE5D09">
        <w:rPr>
          <w:rFonts w:ascii="Arial" w:hAnsi="Arial" w:cs="Arial"/>
          <w:sz w:val="24"/>
          <w:szCs w:val="24"/>
        </w:rPr>
        <w:tab/>
      </w:r>
      <w:r w:rsidRPr="00DE5D09">
        <w:rPr>
          <w:rFonts w:ascii="Arial" w:hAnsi="Arial" w:cs="Arial"/>
          <w:sz w:val="24"/>
          <w:szCs w:val="24"/>
        </w:rPr>
        <w:tab/>
        <w:t xml:space="preserve"> </w:t>
      </w:r>
      <w:r w:rsidRPr="00DE5D09">
        <w:rPr>
          <w:rFonts w:ascii="Arial" w:hAnsi="Arial" w:cs="Arial"/>
          <w:sz w:val="24"/>
          <w:szCs w:val="24"/>
        </w:rPr>
        <w:tab/>
      </w:r>
      <w:r w:rsidRPr="00DE5D09">
        <w:rPr>
          <w:rFonts w:ascii="Arial" w:hAnsi="Arial" w:cs="Arial"/>
          <w:sz w:val="24"/>
          <w:szCs w:val="24"/>
        </w:rPr>
        <w:tab/>
        <w:t xml:space="preserve">      </w:t>
      </w:r>
      <w:r>
        <w:rPr>
          <w:rFonts w:ascii="Arial" w:hAnsi="Arial" w:cs="Arial"/>
          <w:sz w:val="24"/>
          <w:szCs w:val="24"/>
        </w:rPr>
        <w:t xml:space="preserve">   </w:t>
      </w:r>
      <w:r w:rsidRPr="00DE5D09">
        <w:rPr>
          <w:rFonts w:ascii="Arial" w:hAnsi="Arial" w:cs="Arial"/>
          <w:sz w:val="24"/>
          <w:szCs w:val="24"/>
        </w:rPr>
        <w:t xml:space="preserve"> Arwa Ghanem                   </w:t>
      </w:r>
      <w:r w:rsidR="009667EF">
        <w:rPr>
          <w:rFonts w:ascii="Arial" w:hAnsi="Arial" w:cs="Arial"/>
          <w:sz w:val="24"/>
          <w:szCs w:val="24"/>
        </w:rPr>
        <w:t xml:space="preserve">                          </w:t>
      </w:r>
      <w:r>
        <w:rPr>
          <w:rFonts w:ascii="Arial" w:hAnsi="Arial" w:cs="Arial"/>
          <w:sz w:val="24"/>
          <w:szCs w:val="24"/>
        </w:rPr>
        <w:t xml:space="preserve"> </w:t>
      </w:r>
      <w:r w:rsidRPr="00DE5D09">
        <w:rPr>
          <w:rFonts w:ascii="Arial" w:hAnsi="Arial" w:cs="Arial"/>
          <w:sz w:val="24"/>
          <w:szCs w:val="24"/>
        </w:rPr>
        <w:t>Saliha Shipa</w:t>
      </w:r>
      <w:r w:rsidR="00091BDA">
        <w:rPr>
          <w:rFonts w:ascii="Arial" w:hAnsi="Arial" w:cs="Arial"/>
          <w:sz w:val="24"/>
          <w:szCs w:val="24"/>
        </w:rPr>
        <w:t xml:space="preserve">                                                      Emily Barnes </w:t>
      </w:r>
    </w:p>
    <w:p w:rsidR="009667EF" w:rsidRDefault="009667EF" w:rsidP="006A6108">
      <w:pPr>
        <w:spacing w:after="0"/>
        <w:rPr>
          <w:rFonts w:ascii="Arial" w:hAnsi="Arial" w:cs="Arial"/>
          <w:sz w:val="24"/>
          <w:szCs w:val="24"/>
        </w:rPr>
      </w:pPr>
      <w:r>
        <w:rPr>
          <w:rFonts w:ascii="Arial" w:hAnsi="Arial" w:cs="Arial"/>
          <w:sz w:val="24"/>
          <w:szCs w:val="24"/>
        </w:rPr>
        <w:t xml:space="preserve">Nazma Begum </w:t>
      </w:r>
      <w:r w:rsidR="00091BDA">
        <w:rPr>
          <w:rFonts w:ascii="Arial" w:hAnsi="Arial" w:cs="Arial"/>
          <w:sz w:val="24"/>
          <w:szCs w:val="24"/>
        </w:rPr>
        <w:t xml:space="preserve">                                                  Irsha Gul</w:t>
      </w:r>
    </w:p>
    <w:p w:rsidR="009667EF" w:rsidRDefault="009667EF" w:rsidP="006A6108">
      <w:pPr>
        <w:spacing w:after="0"/>
        <w:rPr>
          <w:rFonts w:ascii="Arial" w:hAnsi="Arial" w:cs="Arial"/>
          <w:sz w:val="24"/>
          <w:szCs w:val="24"/>
        </w:rPr>
      </w:pPr>
      <w:r>
        <w:rPr>
          <w:rFonts w:ascii="Arial" w:hAnsi="Arial" w:cs="Arial"/>
          <w:sz w:val="24"/>
          <w:szCs w:val="24"/>
        </w:rPr>
        <w:t xml:space="preserve">Katie Bowler                                                      </w:t>
      </w:r>
      <w:r w:rsidR="00091BDA">
        <w:rPr>
          <w:rFonts w:ascii="Arial" w:hAnsi="Arial" w:cs="Arial"/>
          <w:sz w:val="24"/>
          <w:szCs w:val="24"/>
        </w:rPr>
        <w:t xml:space="preserve"> Holly Martin</w:t>
      </w:r>
      <w:r w:rsidR="00DE5D09" w:rsidRPr="00DE5D09">
        <w:rPr>
          <w:rFonts w:ascii="Arial" w:hAnsi="Arial" w:cs="Arial"/>
          <w:sz w:val="24"/>
          <w:szCs w:val="24"/>
        </w:rPr>
        <w:tab/>
      </w:r>
      <w:r w:rsidR="00DE5D09" w:rsidRPr="00DE5D09">
        <w:rPr>
          <w:rFonts w:ascii="Arial" w:hAnsi="Arial" w:cs="Arial"/>
          <w:sz w:val="24"/>
          <w:szCs w:val="24"/>
        </w:rPr>
        <w:tab/>
      </w:r>
      <w:r w:rsidR="00DE5D09" w:rsidRPr="00DE5D09">
        <w:rPr>
          <w:rFonts w:ascii="Arial" w:hAnsi="Arial" w:cs="Arial"/>
          <w:sz w:val="24"/>
          <w:szCs w:val="24"/>
        </w:rPr>
        <w:tab/>
        <w:t xml:space="preserve">       </w:t>
      </w:r>
      <w:r w:rsidR="00DE5D09">
        <w:rPr>
          <w:rFonts w:ascii="Arial" w:hAnsi="Arial" w:cs="Arial"/>
          <w:sz w:val="24"/>
          <w:szCs w:val="24"/>
        </w:rPr>
        <w:t xml:space="preserve">   </w:t>
      </w:r>
      <w:r w:rsidR="00DE5D09" w:rsidRPr="00DE5D09">
        <w:rPr>
          <w:rFonts w:ascii="Arial" w:hAnsi="Arial" w:cs="Arial"/>
          <w:sz w:val="24"/>
          <w:szCs w:val="24"/>
        </w:rPr>
        <w:t xml:space="preserve"> </w:t>
      </w:r>
    </w:p>
    <w:p w:rsidR="00DE5D09" w:rsidRPr="00DE5D09" w:rsidRDefault="00DE5D09" w:rsidP="006A6108">
      <w:pPr>
        <w:spacing w:after="0"/>
        <w:rPr>
          <w:rFonts w:ascii="Arial" w:hAnsi="Arial" w:cs="Arial"/>
          <w:sz w:val="24"/>
          <w:szCs w:val="24"/>
        </w:rPr>
      </w:pPr>
      <w:proofErr w:type="spellStart"/>
      <w:r w:rsidRPr="00DE5D09">
        <w:rPr>
          <w:rFonts w:ascii="Arial" w:hAnsi="Arial" w:cs="Arial"/>
          <w:sz w:val="24"/>
          <w:szCs w:val="24"/>
        </w:rPr>
        <w:t>Sharmeen</w:t>
      </w:r>
      <w:proofErr w:type="spellEnd"/>
      <w:r w:rsidRPr="00DE5D09">
        <w:rPr>
          <w:rFonts w:ascii="Arial" w:hAnsi="Arial" w:cs="Arial"/>
          <w:sz w:val="24"/>
          <w:szCs w:val="24"/>
        </w:rPr>
        <w:t xml:space="preserve"> Nawaz</w:t>
      </w:r>
      <w:r w:rsidR="00091BDA">
        <w:rPr>
          <w:rFonts w:ascii="Arial" w:hAnsi="Arial" w:cs="Arial"/>
          <w:sz w:val="24"/>
          <w:szCs w:val="24"/>
        </w:rPr>
        <w:t xml:space="preserve">                                               Nicole Walker </w:t>
      </w:r>
    </w:p>
    <w:p w:rsidR="00DE5D09" w:rsidRPr="00DE5D09" w:rsidRDefault="00DE5D09" w:rsidP="006A6108">
      <w:pPr>
        <w:spacing w:after="0"/>
        <w:rPr>
          <w:rFonts w:ascii="Arial" w:hAnsi="Arial" w:cs="Arial"/>
          <w:sz w:val="24"/>
          <w:szCs w:val="24"/>
        </w:rPr>
      </w:pPr>
      <w:r w:rsidRPr="00DE5D09">
        <w:rPr>
          <w:rFonts w:ascii="Arial" w:hAnsi="Arial" w:cs="Arial"/>
          <w:sz w:val="24"/>
          <w:szCs w:val="24"/>
        </w:rPr>
        <w:t xml:space="preserve">Jill Mundy   </w:t>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t xml:space="preserve">        </w:t>
      </w:r>
      <w:r>
        <w:rPr>
          <w:rFonts w:ascii="Arial" w:hAnsi="Arial" w:cs="Arial"/>
          <w:sz w:val="24"/>
          <w:szCs w:val="24"/>
        </w:rPr>
        <w:t xml:space="preserve">   </w:t>
      </w:r>
      <w:r w:rsidR="00091BDA">
        <w:rPr>
          <w:rFonts w:ascii="Arial" w:hAnsi="Arial" w:cs="Arial"/>
          <w:sz w:val="24"/>
          <w:szCs w:val="24"/>
        </w:rPr>
        <w:t xml:space="preserve">Sanaa Yasin </w:t>
      </w:r>
    </w:p>
    <w:p w:rsidR="00DE5D09" w:rsidRPr="00DE5D09" w:rsidRDefault="00DE5D09" w:rsidP="006A6108">
      <w:pPr>
        <w:spacing w:after="0"/>
        <w:rPr>
          <w:rFonts w:ascii="Arial" w:hAnsi="Arial" w:cs="Arial"/>
          <w:sz w:val="24"/>
          <w:szCs w:val="24"/>
        </w:rPr>
      </w:pPr>
      <w:r>
        <w:rPr>
          <w:rFonts w:ascii="Arial" w:hAnsi="Arial" w:cs="Arial"/>
          <w:sz w:val="24"/>
          <w:szCs w:val="24"/>
        </w:rPr>
        <w:t>Rebecca Walsh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8A7FF7">
        <w:rPr>
          <w:rFonts w:ascii="Arial" w:hAnsi="Arial" w:cs="Arial"/>
          <w:sz w:val="24"/>
          <w:szCs w:val="24"/>
        </w:rPr>
        <w:t xml:space="preserve">Rebecca </w:t>
      </w:r>
      <w:r w:rsidR="00BE38F0">
        <w:rPr>
          <w:rFonts w:ascii="Arial" w:hAnsi="Arial" w:cs="Arial"/>
          <w:sz w:val="24"/>
          <w:szCs w:val="24"/>
        </w:rPr>
        <w:t xml:space="preserve"> </w:t>
      </w:r>
      <w:proofErr w:type="spellStart"/>
      <w:r w:rsidR="00BE38F0">
        <w:rPr>
          <w:rFonts w:ascii="Arial" w:hAnsi="Arial" w:cs="Arial"/>
          <w:sz w:val="24"/>
          <w:szCs w:val="24"/>
        </w:rPr>
        <w:t>Ainley</w:t>
      </w:r>
      <w:proofErr w:type="spellEnd"/>
      <w:proofErr w:type="gramEnd"/>
      <w:r w:rsidR="008A7FF7">
        <w:rPr>
          <w:rFonts w:ascii="Arial" w:hAnsi="Arial" w:cs="Arial"/>
          <w:sz w:val="24"/>
          <w:szCs w:val="24"/>
        </w:rPr>
        <w:t xml:space="preserve"> </w:t>
      </w:r>
    </w:p>
    <w:p w:rsidR="00DE5D09" w:rsidRPr="00DE5D09" w:rsidRDefault="00DE5D09" w:rsidP="006A6108">
      <w:pPr>
        <w:spacing w:after="0"/>
        <w:rPr>
          <w:rFonts w:ascii="Arial" w:hAnsi="Arial" w:cs="Arial"/>
          <w:sz w:val="24"/>
          <w:szCs w:val="24"/>
        </w:rPr>
      </w:pPr>
      <w:r w:rsidRPr="00DE5D09">
        <w:rPr>
          <w:rFonts w:ascii="Arial" w:hAnsi="Arial" w:cs="Arial"/>
          <w:sz w:val="24"/>
          <w:szCs w:val="24"/>
        </w:rPr>
        <w:t>Katie Wright</w:t>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t xml:space="preserve">        </w:t>
      </w:r>
      <w:r w:rsidR="00BE38F0">
        <w:rPr>
          <w:rFonts w:ascii="Arial" w:hAnsi="Arial" w:cs="Arial"/>
          <w:sz w:val="24"/>
          <w:szCs w:val="24"/>
        </w:rPr>
        <w:t xml:space="preserve">   Lucy </w:t>
      </w:r>
      <w:proofErr w:type="spellStart"/>
      <w:r w:rsidR="00BE38F0">
        <w:rPr>
          <w:rFonts w:ascii="Arial" w:hAnsi="Arial" w:cs="Arial"/>
          <w:sz w:val="24"/>
          <w:szCs w:val="24"/>
        </w:rPr>
        <w:t>Hulson</w:t>
      </w:r>
      <w:proofErr w:type="spellEnd"/>
    </w:p>
    <w:p w:rsidR="005C0792" w:rsidRDefault="00DE5D09" w:rsidP="006A6108">
      <w:pPr>
        <w:spacing w:after="0"/>
        <w:rPr>
          <w:rFonts w:ascii="Arial" w:hAnsi="Arial" w:cs="Arial"/>
          <w:sz w:val="24"/>
          <w:szCs w:val="24"/>
        </w:rPr>
      </w:pPr>
      <w:r w:rsidRPr="00DE5D09">
        <w:rPr>
          <w:rFonts w:ascii="Arial" w:hAnsi="Arial" w:cs="Arial"/>
          <w:sz w:val="24"/>
          <w:szCs w:val="24"/>
        </w:rPr>
        <w:t>Ikra Mahmood</w:t>
      </w:r>
      <w:r w:rsidR="005C0792">
        <w:rPr>
          <w:rFonts w:ascii="Arial" w:hAnsi="Arial" w:cs="Arial"/>
          <w:sz w:val="24"/>
          <w:szCs w:val="24"/>
        </w:rPr>
        <w:tab/>
      </w:r>
      <w:r w:rsidR="005C0792">
        <w:rPr>
          <w:rFonts w:ascii="Arial" w:hAnsi="Arial" w:cs="Arial"/>
          <w:sz w:val="24"/>
          <w:szCs w:val="24"/>
        </w:rPr>
        <w:tab/>
      </w:r>
      <w:r w:rsidR="005C0792">
        <w:rPr>
          <w:rFonts w:ascii="Arial" w:hAnsi="Arial" w:cs="Arial"/>
          <w:sz w:val="24"/>
          <w:szCs w:val="24"/>
        </w:rPr>
        <w:tab/>
      </w:r>
      <w:r w:rsidR="005C0792">
        <w:rPr>
          <w:rFonts w:ascii="Arial" w:hAnsi="Arial" w:cs="Arial"/>
          <w:sz w:val="24"/>
          <w:szCs w:val="24"/>
        </w:rPr>
        <w:tab/>
      </w:r>
      <w:r w:rsidR="005C0792">
        <w:rPr>
          <w:rFonts w:ascii="Arial" w:hAnsi="Arial" w:cs="Arial"/>
          <w:sz w:val="24"/>
          <w:szCs w:val="24"/>
        </w:rPr>
        <w:tab/>
        <w:t>Antonia McGann</w:t>
      </w:r>
      <w:r w:rsidR="005C0792">
        <w:rPr>
          <w:rFonts w:ascii="Arial" w:hAnsi="Arial" w:cs="Arial"/>
          <w:sz w:val="24"/>
          <w:szCs w:val="24"/>
        </w:rPr>
        <w:br/>
        <w:t>Rabia Sultana</w:t>
      </w:r>
      <w:r w:rsidR="005C0792">
        <w:rPr>
          <w:rFonts w:ascii="Arial" w:hAnsi="Arial" w:cs="Arial"/>
          <w:sz w:val="24"/>
          <w:szCs w:val="24"/>
        </w:rPr>
        <w:tab/>
      </w:r>
      <w:r w:rsidR="005C0792">
        <w:rPr>
          <w:rFonts w:ascii="Arial" w:hAnsi="Arial" w:cs="Arial"/>
          <w:sz w:val="24"/>
          <w:szCs w:val="24"/>
        </w:rPr>
        <w:tab/>
      </w:r>
      <w:r w:rsidR="005C0792">
        <w:rPr>
          <w:rFonts w:ascii="Arial" w:hAnsi="Arial" w:cs="Arial"/>
          <w:sz w:val="24"/>
          <w:szCs w:val="24"/>
        </w:rPr>
        <w:tab/>
      </w:r>
      <w:r w:rsidR="005C0792">
        <w:rPr>
          <w:rFonts w:ascii="Arial" w:hAnsi="Arial" w:cs="Arial"/>
          <w:sz w:val="24"/>
          <w:szCs w:val="24"/>
        </w:rPr>
        <w:tab/>
      </w:r>
      <w:r w:rsidR="005C0792">
        <w:rPr>
          <w:rFonts w:ascii="Arial" w:hAnsi="Arial" w:cs="Arial"/>
          <w:sz w:val="24"/>
          <w:szCs w:val="24"/>
        </w:rPr>
        <w:tab/>
        <w:t>Sanaa Yasin</w:t>
      </w:r>
    </w:p>
    <w:p w:rsidR="00DE5D09" w:rsidRPr="00DE5D09" w:rsidRDefault="005C0792" w:rsidP="006A6108">
      <w:pPr>
        <w:spacing w:after="0"/>
        <w:rPr>
          <w:rFonts w:ascii="Arial" w:hAnsi="Arial" w:cs="Arial"/>
          <w:sz w:val="24"/>
          <w:szCs w:val="24"/>
        </w:rPr>
      </w:pPr>
      <w:r>
        <w:rPr>
          <w:rFonts w:ascii="Arial" w:hAnsi="Arial" w:cs="Arial"/>
          <w:sz w:val="24"/>
          <w:szCs w:val="24"/>
        </w:rPr>
        <w:t>Teresa Coimbra</w:t>
      </w:r>
      <w:r w:rsidR="00BE38F0">
        <w:rPr>
          <w:rFonts w:ascii="Arial" w:hAnsi="Arial" w:cs="Arial"/>
          <w:sz w:val="24"/>
          <w:szCs w:val="24"/>
        </w:rPr>
        <w:t xml:space="preserve">                                                  Rebecca Whitely</w:t>
      </w:r>
    </w:p>
    <w:p w:rsidR="005C0792" w:rsidRDefault="00BE38F0" w:rsidP="006A6108">
      <w:pPr>
        <w:shd w:val="clear" w:color="auto" w:fill="FFFFFF"/>
        <w:spacing w:after="0" w:line="360" w:lineRule="auto"/>
        <w:rPr>
          <w:rFonts w:ascii="Arial" w:eastAsia="Times New Roman" w:hAnsi="Arial" w:cs="Arial"/>
          <w:color w:val="31323B"/>
          <w:sz w:val="24"/>
          <w:szCs w:val="24"/>
          <w:lang w:val="en"/>
        </w:rPr>
      </w:pPr>
      <w:r>
        <w:rPr>
          <w:rFonts w:ascii="Arial" w:eastAsia="Times New Roman" w:hAnsi="Arial" w:cs="Arial"/>
          <w:color w:val="31323B"/>
          <w:sz w:val="24"/>
          <w:szCs w:val="24"/>
          <w:lang w:val="en"/>
        </w:rPr>
        <w:t>Paula Heap</w:t>
      </w:r>
      <w:r w:rsidR="005C0792">
        <w:rPr>
          <w:rFonts w:ascii="Arial" w:eastAsia="Times New Roman" w:hAnsi="Arial" w:cs="Arial"/>
          <w:color w:val="31323B"/>
          <w:sz w:val="24"/>
          <w:szCs w:val="24"/>
          <w:lang w:val="en"/>
        </w:rPr>
        <w:tab/>
      </w:r>
      <w:r w:rsidR="005C0792">
        <w:rPr>
          <w:rFonts w:ascii="Arial" w:eastAsia="Times New Roman" w:hAnsi="Arial" w:cs="Arial"/>
          <w:color w:val="31323B"/>
          <w:sz w:val="24"/>
          <w:szCs w:val="24"/>
          <w:lang w:val="en"/>
        </w:rPr>
        <w:tab/>
      </w:r>
      <w:r w:rsidR="005C0792">
        <w:rPr>
          <w:rFonts w:ascii="Arial" w:eastAsia="Times New Roman" w:hAnsi="Arial" w:cs="Arial"/>
          <w:color w:val="31323B"/>
          <w:sz w:val="24"/>
          <w:szCs w:val="24"/>
          <w:lang w:val="en"/>
        </w:rPr>
        <w:tab/>
      </w:r>
      <w:r w:rsidR="005C0792">
        <w:rPr>
          <w:rFonts w:ascii="Arial" w:eastAsia="Times New Roman" w:hAnsi="Arial" w:cs="Arial"/>
          <w:color w:val="31323B"/>
          <w:sz w:val="24"/>
          <w:szCs w:val="24"/>
          <w:lang w:val="en"/>
        </w:rPr>
        <w:tab/>
      </w:r>
      <w:r w:rsidR="005C0792">
        <w:rPr>
          <w:rFonts w:ascii="Arial" w:eastAsia="Times New Roman" w:hAnsi="Arial" w:cs="Arial"/>
          <w:color w:val="31323B"/>
          <w:sz w:val="24"/>
          <w:szCs w:val="24"/>
          <w:lang w:val="en"/>
        </w:rPr>
        <w:tab/>
      </w:r>
      <w:r w:rsidR="005C0792">
        <w:rPr>
          <w:rFonts w:ascii="Arial" w:eastAsia="Times New Roman" w:hAnsi="Arial" w:cs="Arial"/>
          <w:color w:val="31323B"/>
          <w:sz w:val="24"/>
          <w:szCs w:val="24"/>
          <w:lang w:val="en"/>
        </w:rPr>
        <w:tab/>
        <w:t>Michelle Diggle</w:t>
      </w:r>
    </w:p>
    <w:p w:rsidR="00DE5D09" w:rsidRPr="00DE5D09" w:rsidRDefault="005C0792" w:rsidP="005C0792">
      <w:pPr>
        <w:shd w:val="clear" w:color="auto" w:fill="FFFFFF"/>
        <w:spacing w:after="0" w:line="360" w:lineRule="auto"/>
        <w:rPr>
          <w:rFonts w:ascii="Arial" w:hAnsi="Arial" w:cs="Arial"/>
          <w:sz w:val="24"/>
          <w:szCs w:val="24"/>
        </w:rPr>
      </w:pPr>
      <w:r>
        <w:rPr>
          <w:rFonts w:ascii="Arial" w:eastAsia="Times New Roman" w:hAnsi="Arial" w:cs="Arial"/>
          <w:color w:val="31323B"/>
          <w:sz w:val="24"/>
          <w:szCs w:val="24"/>
          <w:lang w:val="en"/>
        </w:rPr>
        <w:br w:type="column"/>
      </w:r>
      <w:r w:rsidR="006A6108">
        <w:rPr>
          <w:rFonts w:ascii="Arial" w:hAnsi="Arial" w:cs="Arial"/>
          <w:b/>
          <w:color w:val="0070C0"/>
          <w:sz w:val="24"/>
          <w:szCs w:val="24"/>
        </w:rPr>
        <w:lastRenderedPageBreak/>
        <w:t>Nurse Associates</w:t>
      </w:r>
    </w:p>
    <w:p w:rsidR="009667EF" w:rsidRDefault="00DE5D09" w:rsidP="006A6108">
      <w:pPr>
        <w:spacing w:after="0" w:line="240" w:lineRule="auto"/>
        <w:rPr>
          <w:rFonts w:ascii="Arial" w:hAnsi="Arial" w:cs="Arial"/>
          <w:sz w:val="24"/>
          <w:szCs w:val="24"/>
        </w:rPr>
      </w:pPr>
      <w:r w:rsidRPr="00DE5D09">
        <w:rPr>
          <w:rFonts w:ascii="Arial" w:hAnsi="Arial" w:cs="Arial"/>
          <w:sz w:val="24"/>
          <w:szCs w:val="24"/>
        </w:rPr>
        <w:t>Emily Johnson</w:t>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p>
    <w:p w:rsidR="00DE5D09" w:rsidRPr="00DE5D09" w:rsidRDefault="00DE5D09" w:rsidP="006A6108">
      <w:pPr>
        <w:spacing w:after="0" w:line="240" w:lineRule="auto"/>
        <w:rPr>
          <w:rFonts w:ascii="Arial" w:hAnsi="Arial" w:cs="Arial"/>
          <w:sz w:val="24"/>
          <w:szCs w:val="24"/>
        </w:rPr>
      </w:pPr>
      <w:r w:rsidRPr="00DE5D09">
        <w:rPr>
          <w:rFonts w:ascii="Arial" w:hAnsi="Arial" w:cs="Arial"/>
          <w:sz w:val="24"/>
          <w:szCs w:val="24"/>
        </w:rPr>
        <w:t>Sara Mills</w:t>
      </w:r>
    </w:p>
    <w:p w:rsidR="00DE5D09" w:rsidRPr="00DE5D09" w:rsidRDefault="00DE5D09" w:rsidP="006A6108">
      <w:pPr>
        <w:spacing w:after="0" w:line="240" w:lineRule="auto"/>
        <w:rPr>
          <w:rFonts w:ascii="Arial" w:hAnsi="Arial" w:cs="Arial"/>
          <w:sz w:val="24"/>
          <w:szCs w:val="24"/>
        </w:rPr>
      </w:pPr>
      <w:r w:rsidRPr="00DE5D09">
        <w:rPr>
          <w:rFonts w:ascii="Arial" w:hAnsi="Arial" w:cs="Arial"/>
          <w:sz w:val="24"/>
          <w:szCs w:val="24"/>
        </w:rPr>
        <w:t>Sara Etchells</w:t>
      </w:r>
    </w:p>
    <w:p w:rsidR="00B53C05" w:rsidRPr="00DE5D09" w:rsidRDefault="00B53C05" w:rsidP="00DE5D09">
      <w:pPr>
        <w:spacing w:after="0" w:line="360" w:lineRule="auto"/>
        <w:rPr>
          <w:rFonts w:ascii="Arial" w:eastAsia="Times New Roman" w:hAnsi="Arial" w:cs="Arial"/>
          <w:color w:val="31323B"/>
          <w:sz w:val="24"/>
          <w:szCs w:val="24"/>
          <w:lang w:val="en" w:eastAsia="en-US"/>
        </w:rPr>
      </w:pPr>
    </w:p>
    <w:p w:rsidR="00DE5D09" w:rsidRPr="00DE5D09" w:rsidRDefault="00DE5D09" w:rsidP="005C0792">
      <w:pPr>
        <w:rPr>
          <w:rFonts w:ascii="Arial" w:hAnsi="Arial" w:cs="Arial"/>
          <w:sz w:val="24"/>
          <w:szCs w:val="24"/>
        </w:rPr>
      </w:pPr>
      <w:r w:rsidRPr="006A6108">
        <w:rPr>
          <w:rFonts w:ascii="Arial" w:hAnsi="Arial" w:cs="Arial"/>
          <w:b/>
          <w:color w:val="0070C0"/>
          <w:sz w:val="24"/>
          <w:szCs w:val="24"/>
        </w:rPr>
        <w:t>Health Care Support Workers (</w:t>
      </w:r>
      <w:proofErr w:type="gramStart"/>
      <w:r w:rsidRPr="006A6108">
        <w:rPr>
          <w:rFonts w:ascii="Arial" w:hAnsi="Arial" w:cs="Arial"/>
          <w:b/>
          <w:color w:val="0070C0"/>
          <w:sz w:val="24"/>
          <w:szCs w:val="24"/>
        </w:rPr>
        <w:t>HCSW)</w:t>
      </w:r>
      <w:r w:rsidR="006A6108">
        <w:rPr>
          <w:rFonts w:ascii="Arial" w:hAnsi="Arial" w:cs="Arial"/>
          <w:b/>
          <w:color w:val="0070C0"/>
          <w:sz w:val="24"/>
          <w:szCs w:val="24"/>
        </w:rPr>
        <w:t xml:space="preserve"> </w:t>
      </w:r>
      <w:r w:rsidRPr="006A6108">
        <w:rPr>
          <w:rFonts w:ascii="Arial" w:hAnsi="Arial" w:cs="Arial"/>
          <w:b/>
          <w:color w:val="0070C0"/>
          <w:sz w:val="24"/>
          <w:szCs w:val="24"/>
        </w:rPr>
        <w:t xml:space="preserve"> &amp;</w:t>
      </w:r>
      <w:proofErr w:type="gramEnd"/>
      <w:r w:rsidR="006A6108">
        <w:rPr>
          <w:rFonts w:ascii="Arial" w:hAnsi="Arial" w:cs="Arial"/>
          <w:b/>
          <w:color w:val="0070C0"/>
          <w:sz w:val="24"/>
          <w:szCs w:val="24"/>
        </w:rPr>
        <w:t xml:space="preserve"> </w:t>
      </w:r>
      <w:r w:rsidRPr="006A6108">
        <w:rPr>
          <w:rFonts w:ascii="Arial" w:hAnsi="Arial" w:cs="Arial"/>
          <w:b/>
          <w:color w:val="0070C0"/>
          <w:sz w:val="24"/>
          <w:szCs w:val="24"/>
        </w:rPr>
        <w:t>Health Care Assistants (HCA)</w:t>
      </w:r>
    </w:p>
    <w:p w:rsidR="00DE5D09" w:rsidRPr="00DE5D09" w:rsidRDefault="00DE5D09" w:rsidP="00DE5D09">
      <w:pPr>
        <w:spacing w:after="0"/>
        <w:rPr>
          <w:rFonts w:ascii="Arial" w:hAnsi="Arial" w:cs="Arial"/>
          <w:sz w:val="24"/>
          <w:szCs w:val="24"/>
        </w:rPr>
      </w:pPr>
      <w:r w:rsidRPr="00DE5D09">
        <w:rPr>
          <w:rFonts w:ascii="Arial" w:hAnsi="Arial" w:cs="Arial"/>
          <w:sz w:val="24"/>
          <w:szCs w:val="24"/>
        </w:rPr>
        <w:t>Adele Cumpsty                                                  Kath Grant</w:t>
      </w:r>
    </w:p>
    <w:p w:rsidR="00DE5D09" w:rsidRPr="00DE5D09" w:rsidRDefault="00DE5D09" w:rsidP="00DE5D09">
      <w:pPr>
        <w:tabs>
          <w:tab w:val="left" w:pos="5940"/>
        </w:tabs>
        <w:spacing w:after="0"/>
        <w:rPr>
          <w:rFonts w:ascii="Arial" w:hAnsi="Arial" w:cs="Arial"/>
          <w:sz w:val="24"/>
          <w:szCs w:val="24"/>
        </w:rPr>
      </w:pPr>
      <w:r w:rsidRPr="00DE5D09">
        <w:rPr>
          <w:rFonts w:ascii="Arial" w:hAnsi="Arial" w:cs="Arial"/>
          <w:sz w:val="24"/>
          <w:szCs w:val="24"/>
        </w:rPr>
        <w:t xml:space="preserve">Joan Kurtz                          </w:t>
      </w:r>
      <w:r w:rsidR="006A6108">
        <w:rPr>
          <w:rFonts w:ascii="Arial" w:hAnsi="Arial" w:cs="Arial"/>
          <w:sz w:val="24"/>
          <w:szCs w:val="24"/>
        </w:rPr>
        <w:t xml:space="preserve">                               </w:t>
      </w:r>
      <w:r w:rsidRPr="00DE5D09">
        <w:rPr>
          <w:rFonts w:ascii="Arial" w:hAnsi="Arial" w:cs="Arial"/>
          <w:sz w:val="24"/>
          <w:szCs w:val="24"/>
        </w:rPr>
        <w:t xml:space="preserve">Kath Morris </w:t>
      </w:r>
      <w:r w:rsidRPr="00DE5D09">
        <w:rPr>
          <w:rFonts w:ascii="Arial" w:hAnsi="Arial" w:cs="Arial"/>
          <w:sz w:val="24"/>
          <w:szCs w:val="24"/>
        </w:rPr>
        <w:tab/>
      </w:r>
    </w:p>
    <w:p w:rsidR="00DE5D09" w:rsidRPr="00DE5D09" w:rsidRDefault="00B00729" w:rsidP="00DE5D09">
      <w:pPr>
        <w:tabs>
          <w:tab w:val="left" w:pos="5940"/>
        </w:tabs>
        <w:spacing w:after="0"/>
        <w:rPr>
          <w:rFonts w:ascii="Arial" w:hAnsi="Arial" w:cs="Arial"/>
          <w:sz w:val="24"/>
          <w:szCs w:val="24"/>
        </w:rPr>
      </w:pPr>
      <w:r>
        <w:rPr>
          <w:rFonts w:ascii="Arial" w:hAnsi="Arial" w:cs="Arial"/>
          <w:sz w:val="24"/>
          <w:szCs w:val="24"/>
        </w:rPr>
        <w:t xml:space="preserve">Emma Ganley                                  </w:t>
      </w:r>
      <w:r w:rsidR="006A6108">
        <w:rPr>
          <w:rFonts w:ascii="Arial" w:hAnsi="Arial" w:cs="Arial"/>
          <w:sz w:val="24"/>
          <w:szCs w:val="24"/>
        </w:rPr>
        <w:t xml:space="preserve">                 </w:t>
      </w:r>
      <w:r w:rsidR="00DE5D09" w:rsidRPr="00DE5D09">
        <w:rPr>
          <w:rFonts w:ascii="Arial" w:hAnsi="Arial" w:cs="Arial"/>
          <w:sz w:val="24"/>
          <w:szCs w:val="24"/>
        </w:rPr>
        <w:t xml:space="preserve">Carolyn </w:t>
      </w:r>
      <w:proofErr w:type="spellStart"/>
      <w:r w:rsidR="00DE5D09" w:rsidRPr="00DE5D09">
        <w:rPr>
          <w:rFonts w:ascii="Arial" w:hAnsi="Arial" w:cs="Arial"/>
          <w:sz w:val="24"/>
          <w:szCs w:val="24"/>
        </w:rPr>
        <w:t>Betherick</w:t>
      </w:r>
      <w:proofErr w:type="spellEnd"/>
    </w:p>
    <w:p w:rsidR="00DE5D09" w:rsidRPr="00DE5D09" w:rsidRDefault="00DE5D09" w:rsidP="00DE5D09">
      <w:pPr>
        <w:spacing w:after="0"/>
        <w:rPr>
          <w:rFonts w:ascii="Arial" w:hAnsi="Arial" w:cs="Arial"/>
          <w:sz w:val="24"/>
          <w:szCs w:val="24"/>
        </w:rPr>
      </w:pPr>
      <w:r w:rsidRPr="00DE5D09">
        <w:rPr>
          <w:rFonts w:ascii="Arial" w:hAnsi="Arial" w:cs="Arial"/>
          <w:sz w:val="24"/>
          <w:szCs w:val="24"/>
        </w:rPr>
        <w:t xml:space="preserve">Zahira Shaheen   </w:t>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r>
      <w:r w:rsidRPr="00DE5D09">
        <w:rPr>
          <w:rFonts w:ascii="Arial" w:hAnsi="Arial" w:cs="Arial"/>
          <w:sz w:val="24"/>
          <w:szCs w:val="24"/>
        </w:rPr>
        <w:tab/>
        <w:t xml:space="preserve">        </w:t>
      </w:r>
      <w:r w:rsidR="00B00729">
        <w:rPr>
          <w:rFonts w:ascii="Arial" w:hAnsi="Arial" w:cs="Arial"/>
          <w:sz w:val="24"/>
          <w:szCs w:val="24"/>
        </w:rPr>
        <w:t xml:space="preserve"> </w:t>
      </w:r>
      <w:r w:rsidR="009667EF">
        <w:rPr>
          <w:rFonts w:ascii="Arial" w:hAnsi="Arial" w:cs="Arial"/>
          <w:sz w:val="24"/>
          <w:szCs w:val="24"/>
        </w:rPr>
        <w:t>Aman</w:t>
      </w:r>
      <w:r w:rsidRPr="00DE5D09">
        <w:rPr>
          <w:rFonts w:ascii="Arial" w:hAnsi="Arial" w:cs="Arial"/>
          <w:sz w:val="24"/>
          <w:szCs w:val="24"/>
        </w:rPr>
        <w:t>da Roberts</w:t>
      </w:r>
    </w:p>
    <w:p w:rsidR="006A6108" w:rsidRDefault="00DE5D09" w:rsidP="006A6108">
      <w:pPr>
        <w:spacing w:after="0"/>
        <w:rPr>
          <w:rFonts w:ascii="Arial" w:hAnsi="Arial" w:cs="Arial"/>
          <w:sz w:val="24"/>
          <w:szCs w:val="24"/>
        </w:rPr>
      </w:pPr>
      <w:r w:rsidRPr="00DE5D09">
        <w:rPr>
          <w:rFonts w:ascii="Arial" w:hAnsi="Arial" w:cs="Arial"/>
          <w:sz w:val="24"/>
          <w:szCs w:val="24"/>
        </w:rPr>
        <w:tab/>
      </w:r>
      <w:r w:rsidRPr="00DE5D09">
        <w:rPr>
          <w:rFonts w:ascii="Arial" w:hAnsi="Arial" w:cs="Arial"/>
          <w:sz w:val="24"/>
          <w:szCs w:val="24"/>
        </w:rPr>
        <w:tab/>
      </w:r>
      <w:r w:rsidR="006A6108">
        <w:rPr>
          <w:rFonts w:ascii="Arial" w:hAnsi="Arial" w:cs="Arial"/>
          <w:sz w:val="24"/>
          <w:szCs w:val="24"/>
        </w:rPr>
        <w:tab/>
      </w:r>
    </w:p>
    <w:p w:rsidR="006A6108" w:rsidRDefault="006A6108" w:rsidP="006A6108">
      <w:pPr>
        <w:spacing w:after="0"/>
        <w:rPr>
          <w:rFonts w:ascii="Arial" w:hAnsi="Arial" w:cs="Arial"/>
          <w:sz w:val="24"/>
          <w:szCs w:val="24"/>
        </w:rPr>
      </w:pPr>
    </w:p>
    <w:p w:rsidR="00DE5D09" w:rsidRPr="00DE5D09" w:rsidRDefault="00DE5D09" w:rsidP="005C0792">
      <w:pPr>
        <w:spacing w:after="0"/>
        <w:rPr>
          <w:rFonts w:ascii="Arial" w:hAnsi="Arial" w:cs="Arial"/>
          <w:sz w:val="24"/>
          <w:szCs w:val="24"/>
        </w:rPr>
      </w:pPr>
      <w:r w:rsidRPr="00DE5D09">
        <w:rPr>
          <w:rFonts w:ascii="Arial" w:hAnsi="Arial" w:cs="Arial"/>
          <w:sz w:val="24"/>
          <w:szCs w:val="24"/>
        </w:rPr>
        <w:t xml:space="preserve"> </w:t>
      </w:r>
      <w:r w:rsidRPr="006A6108">
        <w:rPr>
          <w:rFonts w:ascii="Arial" w:hAnsi="Arial" w:cs="Arial"/>
          <w:b/>
          <w:color w:val="0070C0"/>
          <w:sz w:val="24"/>
          <w:szCs w:val="24"/>
        </w:rPr>
        <w:t>Play Specialists</w:t>
      </w:r>
    </w:p>
    <w:p w:rsidR="00DE5D09" w:rsidRPr="00DE5D09" w:rsidRDefault="00DE5D09" w:rsidP="006A6108">
      <w:pPr>
        <w:spacing w:after="0"/>
        <w:rPr>
          <w:rFonts w:ascii="Arial" w:hAnsi="Arial" w:cs="Arial"/>
          <w:sz w:val="24"/>
          <w:szCs w:val="24"/>
        </w:rPr>
      </w:pPr>
      <w:r w:rsidRPr="00DE5D09">
        <w:rPr>
          <w:rFonts w:ascii="Arial" w:hAnsi="Arial" w:cs="Arial"/>
          <w:sz w:val="24"/>
          <w:szCs w:val="24"/>
        </w:rPr>
        <w:t>Louise Gallagher, Sarah Ogden, Lisa McMahon</w:t>
      </w:r>
    </w:p>
    <w:p w:rsidR="00B53C05" w:rsidRPr="00DE5D09" w:rsidRDefault="00B53C05" w:rsidP="00B53C05">
      <w:pPr>
        <w:spacing w:after="0" w:line="360" w:lineRule="auto"/>
        <w:jc w:val="center"/>
        <w:rPr>
          <w:rFonts w:ascii="Arial" w:eastAsia="Times New Roman" w:hAnsi="Arial" w:cs="Arial"/>
          <w:color w:val="31323B"/>
          <w:sz w:val="24"/>
          <w:szCs w:val="24"/>
          <w:lang w:val="en" w:eastAsia="en-US"/>
        </w:rPr>
      </w:pPr>
    </w:p>
    <w:p w:rsidR="00B53C05" w:rsidRPr="00DE5D09" w:rsidRDefault="00B53C05" w:rsidP="00B53C05">
      <w:pPr>
        <w:spacing w:after="0" w:line="360" w:lineRule="auto"/>
        <w:jc w:val="center"/>
        <w:rPr>
          <w:rFonts w:ascii="Arial" w:eastAsia="Times New Roman" w:hAnsi="Arial" w:cs="Arial"/>
          <w:color w:val="31323B"/>
          <w:sz w:val="24"/>
          <w:szCs w:val="24"/>
          <w:lang w:val="en" w:eastAsia="en-US"/>
        </w:rPr>
      </w:pPr>
    </w:p>
    <w:p w:rsidR="008F4CF9" w:rsidRPr="00DE5D09" w:rsidRDefault="008F4CF9" w:rsidP="00B53C05">
      <w:pPr>
        <w:spacing w:after="0" w:line="360" w:lineRule="auto"/>
        <w:jc w:val="center"/>
        <w:rPr>
          <w:rFonts w:ascii="Arial" w:eastAsia="Times New Roman" w:hAnsi="Arial" w:cs="Arial"/>
          <w:color w:val="31323B"/>
          <w:sz w:val="24"/>
          <w:szCs w:val="24"/>
          <w:lang w:val="en" w:eastAsia="en-US"/>
        </w:rPr>
      </w:pPr>
    </w:p>
    <w:p w:rsidR="008F4CF9" w:rsidRPr="00DE5D09" w:rsidRDefault="008F4CF9" w:rsidP="00B53C05">
      <w:pPr>
        <w:spacing w:after="0" w:line="360" w:lineRule="auto"/>
        <w:jc w:val="center"/>
        <w:rPr>
          <w:rFonts w:ascii="Arial" w:eastAsia="Times New Roman" w:hAnsi="Arial" w:cs="Arial"/>
          <w:color w:val="31323B"/>
          <w:sz w:val="24"/>
          <w:szCs w:val="24"/>
          <w:lang w:val="en" w:eastAsia="en-US"/>
        </w:rPr>
      </w:pPr>
    </w:p>
    <w:p w:rsidR="008F4CF9" w:rsidRDefault="008F4CF9" w:rsidP="00B53C05">
      <w:pPr>
        <w:spacing w:after="0" w:line="360" w:lineRule="auto"/>
        <w:jc w:val="center"/>
        <w:rPr>
          <w:rFonts w:ascii="Arial" w:eastAsia="Times New Roman" w:hAnsi="Arial" w:cs="Arial"/>
          <w:color w:val="31323B"/>
          <w:sz w:val="24"/>
          <w:szCs w:val="24"/>
          <w:lang w:val="en" w:eastAsia="en-US"/>
        </w:rPr>
      </w:pPr>
    </w:p>
    <w:p w:rsidR="008F4CF9" w:rsidRDefault="008F4CF9" w:rsidP="00B53C05">
      <w:pPr>
        <w:spacing w:after="0" w:line="360" w:lineRule="auto"/>
        <w:jc w:val="center"/>
        <w:rPr>
          <w:rFonts w:ascii="Arial" w:eastAsia="Times New Roman" w:hAnsi="Arial" w:cs="Arial"/>
          <w:color w:val="31323B"/>
          <w:sz w:val="24"/>
          <w:szCs w:val="24"/>
          <w:lang w:val="en" w:eastAsia="en-US"/>
        </w:rPr>
      </w:pPr>
    </w:p>
    <w:p w:rsidR="008F4CF9" w:rsidRPr="00A00DF0" w:rsidRDefault="008F4CF9" w:rsidP="00B53C05">
      <w:pPr>
        <w:spacing w:after="0" w:line="360" w:lineRule="auto"/>
        <w:jc w:val="center"/>
        <w:rPr>
          <w:rFonts w:ascii="Arial" w:eastAsia="Times New Roman" w:hAnsi="Arial" w:cs="Arial"/>
          <w:color w:val="31323B"/>
          <w:sz w:val="24"/>
          <w:szCs w:val="24"/>
          <w:lang w:val="en" w:eastAsia="en-US"/>
        </w:rPr>
      </w:pPr>
    </w:p>
    <w:p w:rsidR="00B53C05" w:rsidRDefault="00B53C05" w:rsidP="00B53C05">
      <w:pPr>
        <w:spacing w:after="0" w:line="360" w:lineRule="auto"/>
        <w:jc w:val="center"/>
        <w:rPr>
          <w:rFonts w:ascii="Arial" w:eastAsia="Times New Roman" w:hAnsi="Arial" w:cs="Arial"/>
          <w:color w:val="31323B"/>
          <w:sz w:val="24"/>
          <w:szCs w:val="24"/>
          <w:lang w:val="en" w:eastAsia="en-US"/>
        </w:rPr>
      </w:pPr>
    </w:p>
    <w:p w:rsidR="008F4CF9" w:rsidRDefault="008F4CF9" w:rsidP="00B53C05">
      <w:pPr>
        <w:spacing w:after="0" w:line="360" w:lineRule="auto"/>
        <w:jc w:val="center"/>
        <w:rPr>
          <w:rFonts w:ascii="Arial" w:eastAsia="Times New Roman" w:hAnsi="Arial" w:cs="Arial"/>
          <w:color w:val="31323B"/>
          <w:sz w:val="24"/>
          <w:szCs w:val="24"/>
          <w:lang w:val="en" w:eastAsia="en-US"/>
        </w:rPr>
      </w:pPr>
    </w:p>
    <w:p w:rsidR="00BF1620" w:rsidRDefault="00BF1620" w:rsidP="00B53C05">
      <w:pPr>
        <w:spacing w:after="0" w:line="360" w:lineRule="auto"/>
        <w:jc w:val="center"/>
        <w:rPr>
          <w:rFonts w:ascii="Arial" w:eastAsia="Times New Roman" w:hAnsi="Arial" w:cs="Arial"/>
          <w:color w:val="31323B"/>
          <w:sz w:val="24"/>
          <w:szCs w:val="24"/>
          <w:lang w:val="en" w:eastAsia="en-US"/>
        </w:rPr>
      </w:pPr>
    </w:p>
    <w:p w:rsidR="00DE5D09" w:rsidRDefault="00DE5D09" w:rsidP="00A406C8">
      <w:pPr>
        <w:rPr>
          <w:rFonts w:ascii="Arial" w:eastAsia="Times New Roman" w:hAnsi="Arial" w:cs="Arial"/>
          <w:bCs/>
          <w:color w:val="0070C0"/>
          <w:sz w:val="52"/>
          <w:szCs w:val="52"/>
        </w:rPr>
      </w:pPr>
    </w:p>
    <w:p w:rsidR="00DE5D09" w:rsidRDefault="00DE5D09" w:rsidP="00A406C8">
      <w:pPr>
        <w:rPr>
          <w:rFonts w:ascii="Arial" w:eastAsia="Times New Roman" w:hAnsi="Arial" w:cs="Arial"/>
          <w:bCs/>
          <w:color w:val="0070C0"/>
          <w:sz w:val="52"/>
          <w:szCs w:val="52"/>
        </w:rPr>
      </w:pPr>
    </w:p>
    <w:p w:rsidR="00DE5D09" w:rsidRDefault="00DE5D09" w:rsidP="00A406C8">
      <w:pPr>
        <w:rPr>
          <w:rFonts w:ascii="Arial" w:eastAsia="Times New Roman" w:hAnsi="Arial" w:cs="Arial"/>
          <w:bCs/>
          <w:color w:val="0070C0"/>
          <w:sz w:val="52"/>
          <w:szCs w:val="52"/>
        </w:rPr>
      </w:pPr>
    </w:p>
    <w:p w:rsidR="005C0792" w:rsidRDefault="005C0792" w:rsidP="00A406C8">
      <w:pPr>
        <w:rPr>
          <w:rFonts w:ascii="Arial" w:eastAsia="Times New Roman" w:hAnsi="Arial" w:cs="Arial"/>
          <w:bCs/>
          <w:color w:val="0070C0"/>
          <w:sz w:val="52"/>
          <w:szCs w:val="52"/>
        </w:rPr>
      </w:pPr>
    </w:p>
    <w:p w:rsidR="008F4CF9" w:rsidRDefault="00B53C05" w:rsidP="006A6108">
      <w:pPr>
        <w:jc w:val="center"/>
        <w:rPr>
          <w:rFonts w:ascii="Arial" w:eastAsia="Times New Roman" w:hAnsi="Arial" w:cs="Arial"/>
          <w:bCs/>
          <w:color w:val="0070C0"/>
          <w:sz w:val="52"/>
          <w:szCs w:val="52"/>
        </w:rPr>
      </w:pPr>
      <w:r w:rsidRPr="008F4CF9">
        <w:rPr>
          <w:rFonts w:ascii="Arial" w:eastAsia="Times New Roman" w:hAnsi="Arial" w:cs="Arial"/>
          <w:bCs/>
          <w:color w:val="0070C0"/>
          <w:sz w:val="52"/>
          <w:szCs w:val="52"/>
        </w:rPr>
        <w:lastRenderedPageBreak/>
        <w:t>Ward Housekeeping</w:t>
      </w:r>
    </w:p>
    <w:p w:rsidR="008F4CF9" w:rsidRDefault="008F4CF9" w:rsidP="008F4CF9">
      <w:pPr>
        <w:rPr>
          <w:rFonts w:ascii="Arial" w:eastAsia="Times New Roman" w:hAnsi="Arial" w:cs="Arial"/>
          <w:bCs/>
          <w:color w:val="0070C0"/>
          <w:sz w:val="40"/>
          <w:szCs w:val="40"/>
        </w:rPr>
      </w:pPr>
      <w:r w:rsidRPr="008F4CF9">
        <w:rPr>
          <w:rFonts w:ascii="Arial" w:eastAsia="Times New Roman" w:hAnsi="Arial" w:cs="Arial"/>
          <w:bCs/>
          <w:color w:val="0070C0"/>
          <w:sz w:val="40"/>
          <w:szCs w:val="40"/>
        </w:rPr>
        <w:t>Handover</w:t>
      </w:r>
    </w:p>
    <w:p w:rsidR="008F4CF9" w:rsidRDefault="008F4CF9" w:rsidP="008F4CF9">
      <w:pPr>
        <w:rPr>
          <w:rFonts w:ascii="Arial" w:eastAsia="Times New Roman" w:hAnsi="Arial" w:cs="Arial"/>
          <w:bCs/>
          <w:sz w:val="24"/>
          <w:szCs w:val="24"/>
        </w:rPr>
      </w:pPr>
      <w:r w:rsidRPr="008F4CF9">
        <w:rPr>
          <w:rFonts w:ascii="Arial" w:eastAsia="Times New Roman" w:hAnsi="Arial" w:cs="Arial"/>
          <w:bCs/>
          <w:sz w:val="24"/>
          <w:szCs w:val="24"/>
        </w:rPr>
        <w:t>Handover is a crucial time for both the efficient running of the ward and for patient safety</w:t>
      </w:r>
      <w:r>
        <w:rPr>
          <w:rFonts w:ascii="Arial" w:eastAsia="Times New Roman" w:hAnsi="Arial" w:cs="Arial"/>
          <w:bCs/>
          <w:sz w:val="24"/>
          <w:szCs w:val="24"/>
        </w:rPr>
        <w:t>.</w:t>
      </w:r>
      <w:r w:rsidR="00C35CBE">
        <w:rPr>
          <w:rFonts w:ascii="Arial" w:eastAsia="Times New Roman" w:hAnsi="Arial" w:cs="Arial"/>
          <w:bCs/>
          <w:sz w:val="24"/>
          <w:szCs w:val="24"/>
        </w:rPr>
        <w:t xml:space="preserve"> This will take place at the PSAG board near the main Nurses station</w:t>
      </w:r>
      <w:r>
        <w:rPr>
          <w:rFonts w:ascii="Arial" w:eastAsia="Times New Roman" w:hAnsi="Arial" w:cs="Arial"/>
          <w:bCs/>
          <w:sz w:val="24"/>
          <w:szCs w:val="24"/>
        </w:rPr>
        <w:t xml:space="preserve">. Please do not hesitate to ask questions or </w:t>
      </w:r>
      <w:r w:rsidR="002441A4">
        <w:rPr>
          <w:rFonts w:ascii="Arial" w:eastAsia="Times New Roman" w:hAnsi="Arial" w:cs="Arial"/>
          <w:bCs/>
          <w:sz w:val="24"/>
          <w:szCs w:val="24"/>
        </w:rPr>
        <w:t>seek further clarification on p</w:t>
      </w:r>
      <w:r>
        <w:rPr>
          <w:rFonts w:ascii="Arial" w:eastAsia="Times New Roman" w:hAnsi="Arial" w:cs="Arial"/>
          <w:bCs/>
          <w:sz w:val="24"/>
          <w:szCs w:val="24"/>
        </w:rPr>
        <w:t>oints raised in Handover</w:t>
      </w:r>
      <w:r w:rsidR="002441A4">
        <w:rPr>
          <w:rFonts w:ascii="Arial" w:eastAsia="Times New Roman" w:hAnsi="Arial" w:cs="Arial"/>
          <w:bCs/>
          <w:sz w:val="24"/>
          <w:szCs w:val="24"/>
        </w:rPr>
        <w:t>. If it is not appropriate to do so then speak to the member of staff giving handover as soon as is possible following handover.</w:t>
      </w:r>
      <w:r w:rsidR="00D05F7C">
        <w:rPr>
          <w:rFonts w:ascii="Arial" w:eastAsia="Times New Roman" w:hAnsi="Arial" w:cs="Arial"/>
          <w:bCs/>
          <w:sz w:val="24"/>
          <w:szCs w:val="24"/>
        </w:rPr>
        <w:t xml:space="preserve"> You will work alongside your assess</w:t>
      </w:r>
      <w:r w:rsidR="00B00729">
        <w:rPr>
          <w:rFonts w:ascii="Arial" w:eastAsia="Times New Roman" w:hAnsi="Arial" w:cs="Arial"/>
          <w:bCs/>
          <w:sz w:val="24"/>
          <w:szCs w:val="24"/>
        </w:rPr>
        <w:t>or / supervisor where possible.</w:t>
      </w:r>
    </w:p>
    <w:p w:rsidR="002441A4" w:rsidRDefault="002441A4" w:rsidP="008F4CF9">
      <w:pPr>
        <w:rPr>
          <w:rFonts w:ascii="Arial" w:eastAsia="Times New Roman" w:hAnsi="Arial" w:cs="Arial"/>
          <w:bCs/>
          <w:color w:val="0070C0"/>
          <w:sz w:val="40"/>
          <w:szCs w:val="40"/>
        </w:rPr>
      </w:pPr>
      <w:r w:rsidRPr="002441A4">
        <w:rPr>
          <w:rFonts w:ascii="Arial" w:eastAsia="Times New Roman" w:hAnsi="Arial" w:cs="Arial"/>
          <w:bCs/>
          <w:color w:val="0070C0"/>
          <w:sz w:val="40"/>
          <w:szCs w:val="40"/>
        </w:rPr>
        <w:t>Cleaning</w:t>
      </w:r>
    </w:p>
    <w:p w:rsidR="00EF065E" w:rsidRDefault="002441A4" w:rsidP="008F4CF9">
      <w:pPr>
        <w:rPr>
          <w:rFonts w:ascii="Arial" w:eastAsia="Times New Roman" w:hAnsi="Arial" w:cs="Arial"/>
          <w:bCs/>
          <w:sz w:val="24"/>
          <w:szCs w:val="24"/>
        </w:rPr>
      </w:pPr>
      <w:r w:rsidRPr="002441A4">
        <w:rPr>
          <w:rFonts w:ascii="Arial" w:eastAsia="Times New Roman" w:hAnsi="Arial" w:cs="Arial"/>
          <w:bCs/>
          <w:sz w:val="24"/>
          <w:szCs w:val="24"/>
        </w:rPr>
        <w:t>It is everyone</w:t>
      </w:r>
      <w:r>
        <w:rPr>
          <w:rFonts w:ascii="Arial" w:eastAsia="Times New Roman" w:hAnsi="Arial" w:cs="Arial"/>
          <w:bCs/>
          <w:sz w:val="24"/>
          <w:szCs w:val="24"/>
        </w:rPr>
        <w:t>’</w:t>
      </w:r>
      <w:r w:rsidRPr="002441A4">
        <w:rPr>
          <w:rFonts w:ascii="Arial" w:eastAsia="Times New Roman" w:hAnsi="Arial" w:cs="Arial"/>
          <w:bCs/>
          <w:sz w:val="24"/>
          <w:szCs w:val="24"/>
        </w:rPr>
        <w:t>s responsibility</w:t>
      </w:r>
      <w:r>
        <w:rPr>
          <w:rFonts w:ascii="Arial" w:eastAsia="Times New Roman" w:hAnsi="Arial" w:cs="Arial"/>
          <w:bCs/>
          <w:sz w:val="24"/>
          <w:szCs w:val="24"/>
        </w:rPr>
        <w:t xml:space="preserve"> to ensure the ward environment is clean and tidy! Please ensure that you use the appropriate cleaning</w:t>
      </w:r>
      <w:r w:rsidR="00EF065E">
        <w:rPr>
          <w:rFonts w:ascii="Arial" w:eastAsia="Times New Roman" w:hAnsi="Arial" w:cs="Arial"/>
          <w:bCs/>
          <w:sz w:val="24"/>
          <w:szCs w:val="24"/>
        </w:rPr>
        <w:t xml:space="preserve"> equipment for the task at hand</w:t>
      </w:r>
    </w:p>
    <w:p w:rsidR="00EF065E" w:rsidRPr="00EF065E" w:rsidRDefault="00EF065E" w:rsidP="008F4CF9">
      <w:pPr>
        <w:rPr>
          <w:rFonts w:ascii="Arial" w:eastAsia="Times New Roman" w:hAnsi="Arial" w:cs="Arial"/>
          <w:bCs/>
          <w:sz w:val="24"/>
          <w:szCs w:val="24"/>
        </w:rPr>
      </w:pPr>
      <w:r>
        <w:rPr>
          <w:rFonts w:ascii="Arial" w:eastAsia="Times New Roman" w:hAnsi="Arial" w:cs="Arial"/>
          <w:bCs/>
          <w:color w:val="0070C0"/>
          <w:sz w:val="40"/>
          <w:szCs w:val="40"/>
        </w:rPr>
        <w:t xml:space="preserve"> E</w:t>
      </w:r>
      <w:r w:rsidR="002441A4" w:rsidRPr="002441A4">
        <w:rPr>
          <w:rFonts w:ascii="Arial" w:eastAsia="Times New Roman" w:hAnsi="Arial" w:cs="Arial"/>
          <w:bCs/>
          <w:color w:val="0070C0"/>
          <w:sz w:val="40"/>
          <w:szCs w:val="40"/>
        </w:rPr>
        <w:t>quipment</w:t>
      </w:r>
    </w:p>
    <w:p w:rsidR="002441A4" w:rsidRDefault="00EF065E" w:rsidP="008F4CF9">
      <w:pPr>
        <w:rPr>
          <w:rFonts w:ascii="Arial" w:eastAsia="Times New Roman" w:hAnsi="Arial" w:cs="Arial"/>
          <w:bCs/>
          <w:sz w:val="24"/>
          <w:szCs w:val="24"/>
        </w:rPr>
      </w:pPr>
      <w:r>
        <w:rPr>
          <w:rFonts w:ascii="Arial" w:eastAsia="Times New Roman" w:hAnsi="Arial" w:cs="Arial"/>
          <w:bCs/>
          <w:sz w:val="24"/>
          <w:szCs w:val="24"/>
        </w:rPr>
        <w:t xml:space="preserve"> I</w:t>
      </w:r>
      <w:r w:rsidR="002441A4">
        <w:rPr>
          <w:rFonts w:ascii="Arial" w:eastAsia="Times New Roman" w:hAnsi="Arial" w:cs="Arial"/>
          <w:bCs/>
          <w:sz w:val="24"/>
          <w:szCs w:val="24"/>
        </w:rPr>
        <w:t xml:space="preserve">t is everyone’s </w:t>
      </w:r>
      <w:r>
        <w:rPr>
          <w:rFonts w:ascii="Arial" w:eastAsia="Times New Roman" w:hAnsi="Arial" w:cs="Arial"/>
          <w:bCs/>
          <w:sz w:val="24"/>
          <w:szCs w:val="24"/>
        </w:rPr>
        <w:t>responsibility to look after</w:t>
      </w:r>
      <w:r w:rsidR="002441A4">
        <w:rPr>
          <w:rFonts w:ascii="Arial" w:eastAsia="Times New Roman" w:hAnsi="Arial" w:cs="Arial"/>
          <w:bCs/>
          <w:sz w:val="24"/>
          <w:szCs w:val="24"/>
        </w:rPr>
        <w:t xml:space="preserve"> equipment</w:t>
      </w:r>
      <w:r>
        <w:rPr>
          <w:rFonts w:ascii="Arial" w:eastAsia="Times New Roman" w:hAnsi="Arial" w:cs="Arial"/>
          <w:bCs/>
          <w:sz w:val="24"/>
          <w:szCs w:val="24"/>
        </w:rPr>
        <w:t>. O</w:t>
      </w:r>
      <w:r w:rsidR="002441A4">
        <w:rPr>
          <w:rFonts w:ascii="Arial" w:eastAsia="Times New Roman" w:hAnsi="Arial" w:cs="Arial"/>
          <w:bCs/>
          <w:sz w:val="24"/>
          <w:szCs w:val="24"/>
        </w:rPr>
        <w:t>nce it has been finished with, it is cleaned with Clinell wipes and put back in the appropriate area.</w:t>
      </w:r>
      <w:r w:rsidRPr="00EF065E">
        <w:rPr>
          <w:rFonts w:ascii="Arial" w:eastAsia="Times New Roman" w:hAnsi="Arial" w:cs="Arial"/>
          <w:bCs/>
          <w:sz w:val="24"/>
          <w:szCs w:val="24"/>
        </w:rPr>
        <w:t xml:space="preserve"> </w:t>
      </w:r>
      <w:r>
        <w:rPr>
          <w:rFonts w:ascii="Arial" w:eastAsia="Times New Roman" w:hAnsi="Arial" w:cs="Arial"/>
          <w:bCs/>
          <w:sz w:val="24"/>
          <w:szCs w:val="24"/>
        </w:rPr>
        <w:t>Please ensure that all portable electrical equipment is left plugged into the mains when not in use. Any missing or faulty equipment should be reported immediately.</w:t>
      </w:r>
    </w:p>
    <w:p w:rsidR="00EF065E" w:rsidRDefault="00EF065E" w:rsidP="008F4CF9">
      <w:pPr>
        <w:rPr>
          <w:rFonts w:ascii="Arial" w:eastAsia="Times New Roman" w:hAnsi="Arial" w:cs="Arial"/>
          <w:bCs/>
          <w:color w:val="0070C0"/>
          <w:sz w:val="40"/>
          <w:szCs w:val="40"/>
        </w:rPr>
      </w:pPr>
      <w:r w:rsidRPr="00EF065E">
        <w:rPr>
          <w:rFonts w:ascii="Arial" w:eastAsia="Times New Roman" w:hAnsi="Arial" w:cs="Arial"/>
          <w:bCs/>
          <w:color w:val="0070C0"/>
          <w:sz w:val="40"/>
          <w:szCs w:val="40"/>
        </w:rPr>
        <w:t>Daily Checks</w:t>
      </w:r>
    </w:p>
    <w:p w:rsidR="00EF065E" w:rsidRDefault="00EF065E" w:rsidP="008F4CF9">
      <w:pPr>
        <w:rPr>
          <w:rFonts w:ascii="Arial" w:eastAsia="Times New Roman" w:hAnsi="Arial" w:cs="Arial"/>
          <w:bCs/>
          <w:sz w:val="24"/>
          <w:szCs w:val="24"/>
        </w:rPr>
      </w:pPr>
      <w:r w:rsidRPr="00EF065E">
        <w:rPr>
          <w:rFonts w:ascii="Arial" w:eastAsia="Times New Roman" w:hAnsi="Arial" w:cs="Arial"/>
          <w:bCs/>
          <w:sz w:val="24"/>
          <w:szCs w:val="24"/>
        </w:rPr>
        <w:t>Every shift the patient’s oxygen, suction and patient call bells should be checked to make sure they are working. Any faults or missing equipment should be reported</w:t>
      </w:r>
    </w:p>
    <w:p w:rsidR="00EF065E" w:rsidRDefault="00EF065E" w:rsidP="008F4CF9">
      <w:pPr>
        <w:rPr>
          <w:rFonts w:ascii="Arial" w:eastAsia="Times New Roman" w:hAnsi="Arial" w:cs="Arial"/>
          <w:bCs/>
          <w:color w:val="0070C0"/>
          <w:sz w:val="40"/>
          <w:szCs w:val="40"/>
        </w:rPr>
      </w:pPr>
      <w:r w:rsidRPr="00EF065E">
        <w:rPr>
          <w:rFonts w:ascii="Arial" w:eastAsia="Times New Roman" w:hAnsi="Arial" w:cs="Arial"/>
          <w:bCs/>
          <w:color w:val="0070C0"/>
          <w:sz w:val="40"/>
          <w:szCs w:val="40"/>
        </w:rPr>
        <w:t>Ward Working Hours</w:t>
      </w:r>
    </w:p>
    <w:p w:rsidR="00EF065E" w:rsidRDefault="00EF065E" w:rsidP="008F4CF9">
      <w:pPr>
        <w:rPr>
          <w:rFonts w:ascii="Arial" w:eastAsia="Times New Roman" w:hAnsi="Arial" w:cs="Arial"/>
          <w:bCs/>
          <w:sz w:val="24"/>
          <w:szCs w:val="24"/>
        </w:rPr>
      </w:pPr>
      <w:r>
        <w:rPr>
          <w:rFonts w:ascii="Arial" w:eastAsia="Times New Roman" w:hAnsi="Arial" w:cs="Arial"/>
          <w:bCs/>
          <w:sz w:val="24"/>
          <w:szCs w:val="24"/>
        </w:rPr>
        <w:t>Early             07.30 until 15.30</w:t>
      </w:r>
      <w:r w:rsidR="00D05F7C">
        <w:rPr>
          <w:rFonts w:ascii="Arial" w:eastAsia="Times New Roman" w:hAnsi="Arial" w:cs="Arial"/>
          <w:bCs/>
          <w:sz w:val="24"/>
          <w:szCs w:val="24"/>
        </w:rPr>
        <w:t xml:space="preserve">          30 minute break </w:t>
      </w:r>
    </w:p>
    <w:p w:rsidR="00EF065E" w:rsidRDefault="00EF065E" w:rsidP="008F4CF9">
      <w:pPr>
        <w:rPr>
          <w:rFonts w:ascii="Arial" w:eastAsia="Times New Roman" w:hAnsi="Arial" w:cs="Arial"/>
          <w:bCs/>
          <w:sz w:val="24"/>
          <w:szCs w:val="24"/>
        </w:rPr>
      </w:pPr>
      <w:r>
        <w:rPr>
          <w:rFonts w:ascii="Arial" w:eastAsia="Times New Roman" w:hAnsi="Arial" w:cs="Arial"/>
          <w:bCs/>
          <w:sz w:val="24"/>
          <w:szCs w:val="24"/>
        </w:rPr>
        <w:t>Late               12.30 until 20.30</w:t>
      </w:r>
      <w:r w:rsidR="00D05F7C">
        <w:rPr>
          <w:rFonts w:ascii="Arial" w:eastAsia="Times New Roman" w:hAnsi="Arial" w:cs="Arial"/>
          <w:bCs/>
          <w:sz w:val="24"/>
          <w:szCs w:val="24"/>
        </w:rPr>
        <w:t xml:space="preserve">         30 minute break</w:t>
      </w:r>
    </w:p>
    <w:p w:rsidR="00EF065E" w:rsidRDefault="00EF065E" w:rsidP="008F4CF9">
      <w:pPr>
        <w:rPr>
          <w:rFonts w:ascii="Arial" w:eastAsia="Times New Roman" w:hAnsi="Arial" w:cs="Arial"/>
          <w:bCs/>
          <w:sz w:val="24"/>
          <w:szCs w:val="24"/>
        </w:rPr>
      </w:pPr>
      <w:r>
        <w:rPr>
          <w:rFonts w:ascii="Arial" w:eastAsia="Times New Roman" w:hAnsi="Arial" w:cs="Arial"/>
          <w:bCs/>
          <w:sz w:val="24"/>
          <w:szCs w:val="24"/>
        </w:rPr>
        <w:t>Long Day       07.30 until 20.30</w:t>
      </w:r>
      <w:r w:rsidR="00D05F7C">
        <w:rPr>
          <w:rFonts w:ascii="Arial" w:eastAsia="Times New Roman" w:hAnsi="Arial" w:cs="Arial"/>
          <w:bCs/>
          <w:sz w:val="24"/>
          <w:szCs w:val="24"/>
        </w:rPr>
        <w:t xml:space="preserve">         30 minute break x 2</w:t>
      </w:r>
    </w:p>
    <w:p w:rsidR="00EF065E" w:rsidRPr="00EF065E" w:rsidRDefault="00EF065E" w:rsidP="008F4CF9">
      <w:pPr>
        <w:rPr>
          <w:rFonts w:ascii="Arial" w:eastAsia="Times New Roman" w:hAnsi="Arial" w:cs="Arial"/>
          <w:bCs/>
          <w:sz w:val="24"/>
          <w:szCs w:val="24"/>
        </w:rPr>
      </w:pPr>
      <w:r>
        <w:rPr>
          <w:rFonts w:ascii="Arial" w:eastAsia="Times New Roman" w:hAnsi="Arial" w:cs="Arial"/>
          <w:bCs/>
          <w:sz w:val="24"/>
          <w:szCs w:val="24"/>
        </w:rPr>
        <w:t>Night              20.00 until 08.00</w:t>
      </w:r>
      <w:r w:rsidR="00D05F7C">
        <w:rPr>
          <w:rFonts w:ascii="Arial" w:eastAsia="Times New Roman" w:hAnsi="Arial" w:cs="Arial"/>
          <w:bCs/>
          <w:sz w:val="24"/>
          <w:szCs w:val="24"/>
        </w:rPr>
        <w:t xml:space="preserve">         1.5 hour break</w:t>
      </w:r>
    </w:p>
    <w:p w:rsidR="002441A4" w:rsidRPr="002441A4" w:rsidRDefault="002441A4" w:rsidP="008F4CF9">
      <w:pPr>
        <w:rPr>
          <w:rFonts w:ascii="Arial" w:eastAsia="Times New Roman" w:hAnsi="Arial" w:cs="Arial"/>
          <w:bCs/>
          <w:sz w:val="24"/>
          <w:szCs w:val="24"/>
        </w:rPr>
      </w:pPr>
    </w:p>
    <w:p w:rsidR="007477FE" w:rsidRDefault="007477FE" w:rsidP="007477FE">
      <w:pPr>
        <w:jc w:val="center"/>
        <w:rPr>
          <w:rFonts w:ascii="Arial" w:eastAsia="Times New Roman" w:hAnsi="Arial" w:cs="Arial"/>
          <w:b/>
          <w:bCs/>
          <w:sz w:val="32"/>
          <w:szCs w:val="32"/>
        </w:rPr>
      </w:pPr>
    </w:p>
    <w:p w:rsidR="008627C0" w:rsidRPr="00D05F7C" w:rsidRDefault="00A406C8" w:rsidP="007477FE">
      <w:pPr>
        <w:jc w:val="center"/>
        <w:rPr>
          <w:rFonts w:ascii="Arial" w:eastAsia="Times New Roman" w:hAnsi="Arial" w:cs="Arial"/>
          <w:bCs/>
          <w:color w:val="0070C0"/>
          <w:sz w:val="52"/>
          <w:szCs w:val="52"/>
          <w:u w:val="single"/>
        </w:rPr>
      </w:pPr>
      <w:r w:rsidRPr="00D05F7C">
        <w:rPr>
          <w:rFonts w:ascii="Arial" w:eastAsia="Times New Roman" w:hAnsi="Arial" w:cs="Arial"/>
          <w:bCs/>
          <w:color w:val="0070C0"/>
          <w:sz w:val="52"/>
          <w:szCs w:val="52"/>
          <w:u w:val="single"/>
        </w:rPr>
        <w:lastRenderedPageBreak/>
        <w:t>Uniforms</w:t>
      </w:r>
    </w:p>
    <w:p w:rsidR="008627C0" w:rsidRDefault="008627C0" w:rsidP="007477FE">
      <w:pPr>
        <w:jc w:val="center"/>
        <w:rPr>
          <w:rFonts w:ascii="Arial" w:eastAsia="Times New Roman" w:hAnsi="Arial" w:cs="Arial"/>
          <w:b/>
          <w:bCs/>
          <w:sz w:val="32"/>
          <w:szCs w:val="32"/>
        </w:rPr>
      </w:pPr>
    </w:p>
    <w:p w:rsidR="008627C0" w:rsidRDefault="00BD0902" w:rsidP="00DB6DA5">
      <w:pPr>
        <w:jc w:val="center"/>
        <w:rPr>
          <w:rFonts w:ascii="Arial" w:eastAsia="Times New Roman" w:hAnsi="Arial" w:cs="Arial"/>
          <w:b/>
          <w:bCs/>
          <w:sz w:val="32"/>
          <w:szCs w:val="32"/>
        </w:rPr>
      </w:pPr>
      <w:r>
        <w:rPr>
          <w:rFonts w:ascii="Arial" w:eastAsia="Times New Roman" w:hAnsi="Arial" w:cs="Arial"/>
          <w:b/>
          <w:bCs/>
          <w:noProof/>
          <w:sz w:val="32"/>
          <w:szCs w:val="32"/>
        </w:rPr>
        <w:drawing>
          <wp:inline distT="0" distB="0" distL="0" distR="0" wp14:anchorId="1A96434B" wp14:editId="11A0622D">
            <wp:extent cx="1872000" cy="22553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 nurse.jpg"/>
                    <pic:cNvPicPr/>
                  </pic:nvPicPr>
                  <pic:blipFill>
                    <a:blip r:embed="rId8"/>
                    <a:stretch>
                      <a:fillRect/>
                    </a:stretch>
                  </pic:blipFill>
                  <pic:spPr>
                    <a:xfrm>
                      <a:off x="0" y="0"/>
                      <a:ext cx="1872000" cy="2255374"/>
                    </a:xfrm>
                    <a:prstGeom prst="rect">
                      <a:avLst/>
                    </a:prstGeom>
                  </pic:spPr>
                </pic:pic>
              </a:graphicData>
            </a:graphic>
          </wp:inline>
        </w:drawing>
      </w:r>
      <w:r w:rsidR="00891B95">
        <w:rPr>
          <w:rFonts w:ascii="Arial" w:eastAsia="Times New Roman" w:hAnsi="Arial" w:cs="Arial"/>
          <w:b/>
          <w:bCs/>
          <w:noProof/>
          <w:sz w:val="32"/>
          <w:szCs w:val="32"/>
        </w:rPr>
        <w:drawing>
          <wp:inline distT="0" distB="0" distL="0" distR="0" wp14:anchorId="50E3083A" wp14:editId="30BF7588">
            <wp:extent cx="1872000" cy="2255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d manager.jpg"/>
                    <pic:cNvPicPr/>
                  </pic:nvPicPr>
                  <pic:blipFill>
                    <a:blip r:embed="rId9"/>
                    <a:stretch>
                      <a:fillRect/>
                    </a:stretch>
                  </pic:blipFill>
                  <pic:spPr>
                    <a:xfrm>
                      <a:off x="0" y="0"/>
                      <a:ext cx="1872000" cy="2255374"/>
                    </a:xfrm>
                    <a:prstGeom prst="rect">
                      <a:avLst/>
                    </a:prstGeom>
                  </pic:spPr>
                </pic:pic>
              </a:graphicData>
            </a:graphic>
          </wp:inline>
        </w:drawing>
      </w:r>
      <w:r w:rsidR="003C7897">
        <w:rPr>
          <w:rFonts w:ascii="Arial" w:eastAsia="Times New Roman" w:hAnsi="Arial" w:cs="Arial"/>
          <w:b/>
          <w:bCs/>
          <w:noProof/>
          <w:sz w:val="32"/>
          <w:szCs w:val="32"/>
        </w:rPr>
        <w:drawing>
          <wp:inline distT="0" distB="0" distL="0" distR="0" wp14:anchorId="3C0CC1CA" wp14:editId="507344FD">
            <wp:extent cx="1872000" cy="2255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nior Sister.jpg"/>
                    <pic:cNvPicPr/>
                  </pic:nvPicPr>
                  <pic:blipFill>
                    <a:blip r:embed="rId10"/>
                    <a:stretch>
                      <a:fillRect/>
                    </a:stretch>
                  </pic:blipFill>
                  <pic:spPr>
                    <a:xfrm>
                      <a:off x="0" y="0"/>
                      <a:ext cx="1872000" cy="2255374"/>
                    </a:xfrm>
                    <a:prstGeom prst="rect">
                      <a:avLst/>
                    </a:prstGeom>
                  </pic:spPr>
                </pic:pic>
              </a:graphicData>
            </a:graphic>
          </wp:inline>
        </w:drawing>
      </w:r>
    </w:p>
    <w:p w:rsidR="008F4CF9" w:rsidRDefault="000A0AC9" w:rsidP="000A0AC9">
      <w:pPr>
        <w:rPr>
          <w:rFonts w:ascii="Arial" w:eastAsia="Times New Roman" w:hAnsi="Arial" w:cs="Arial"/>
          <w:bCs/>
          <w:color w:val="0070C0"/>
          <w:sz w:val="32"/>
          <w:szCs w:val="32"/>
        </w:rPr>
      </w:pPr>
      <w:r w:rsidRPr="00342BA2">
        <w:rPr>
          <w:rFonts w:ascii="Arial" w:eastAsia="Times New Roman" w:hAnsi="Arial" w:cs="Arial"/>
          <w:bCs/>
          <w:color w:val="0070C0"/>
          <w:sz w:val="32"/>
          <w:szCs w:val="32"/>
        </w:rPr>
        <w:t xml:space="preserve">           Lead Nurse           </w:t>
      </w:r>
      <w:r w:rsidR="00342BA2">
        <w:rPr>
          <w:rFonts w:ascii="Arial" w:eastAsia="Times New Roman" w:hAnsi="Arial" w:cs="Arial"/>
          <w:bCs/>
          <w:color w:val="0070C0"/>
          <w:sz w:val="32"/>
          <w:szCs w:val="32"/>
        </w:rPr>
        <w:t xml:space="preserve">  </w:t>
      </w:r>
      <w:r w:rsidR="00B00729">
        <w:rPr>
          <w:rFonts w:ascii="Arial" w:eastAsia="Times New Roman" w:hAnsi="Arial" w:cs="Arial"/>
          <w:bCs/>
          <w:color w:val="0070C0"/>
          <w:sz w:val="32"/>
          <w:szCs w:val="32"/>
        </w:rPr>
        <w:t xml:space="preserve"> Ward Manager      </w:t>
      </w:r>
      <w:r w:rsidR="00342BA2" w:rsidRPr="00342BA2">
        <w:rPr>
          <w:rFonts w:ascii="Arial" w:eastAsia="Times New Roman" w:hAnsi="Arial" w:cs="Arial"/>
          <w:bCs/>
          <w:color w:val="0070C0"/>
          <w:sz w:val="32"/>
          <w:szCs w:val="32"/>
        </w:rPr>
        <w:t>Sister</w:t>
      </w:r>
      <w:r w:rsidR="00B00729">
        <w:rPr>
          <w:rFonts w:ascii="Arial" w:eastAsia="Times New Roman" w:hAnsi="Arial" w:cs="Arial"/>
          <w:bCs/>
          <w:color w:val="0070C0"/>
          <w:sz w:val="32"/>
          <w:szCs w:val="32"/>
        </w:rPr>
        <w:t>/Charge Nurse</w:t>
      </w:r>
    </w:p>
    <w:p w:rsidR="00CF74C2" w:rsidRDefault="00CF74C2" w:rsidP="000A0AC9">
      <w:pPr>
        <w:rPr>
          <w:rFonts w:ascii="Arial" w:eastAsia="Times New Roman" w:hAnsi="Arial" w:cs="Arial"/>
          <w:bCs/>
          <w:color w:val="0070C0"/>
          <w:sz w:val="32"/>
          <w:szCs w:val="32"/>
        </w:rPr>
      </w:pPr>
    </w:p>
    <w:p w:rsidR="00CF74C2" w:rsidRPr="00342BA2" w:rsidRDefault="00CF74C2" w:rsidP="00E63B97">
      <w:pPr>
        <w:jc w:val="center"/>
        <w:rPr>
          <w:rFonts w:ascii="Arial" w:eastAsia="Times New Roman" w:hAnsi="Arial" w:cs="Arial"/>
          <w:bCs/>
          <w:color w:val="0070C0"/>
          <w:sz w:val="32"/>
          <w:szCs w:val="32"/>
        </w:rPr>
      </w:pPr>
      <w:r>
        <w:rPr>
          <w:rFonts w:ascii="Arial" w:eastAsia="Times New Roman" w:hAnsi="Arial" w:cs="Arial"/>
          <w:bCs/>
          <w:noProof/>
          <w:color w:val="0070C0"/>
          <w:sz w:val="32"/>
          <w:szCs w:val="32"/>
        </w:rPr>
        <w:drawing>
          <wp:inline distT="0" distB="0" distL="0" distR="0" wp14:anchorId="712A793F" wp14:editId="057A4FD7">
            <wp:extent cx="1872000" cy="2255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 tunic.jpg"/>
                    <pic:cNvPicPr/>
                  </pic:nvPicPr>
                  <pic:blipFill>
                    <a:blip r:embed="rId11"/>
                    <a:stretch>
                      <a:fillRect/>
                    </a:stretch>
                  </pic:blipFill>
                  <pic:spPr>
                    <a:xfrm>
                      <a:off x="0" y="0"/>
                      <a:ext cx="1872000" cy="2255374"/>
                    </a:xfrm>
                    <a:prstGeom prst="rect">
                      <a:avLst/>
                    </a:prstGeom>
                  </pic:spPr>
                </pic:pic>
              </a:graphicData>
            </a:graphic>
          </wp:inline>
        </w:drawing>
      </w:r>
      <w:r w:rsidR="00096192">
        <w:rPr>
          <w:rFonts w:ascii="Arial" w:eastAsia="Times New Roman" w:hAnsi="Arial" w:cs="Arial"/>
          <w:bCs/>
          <w:noProof/>
          <w:color w:val="0070C0"/>
          <w:sz w:val="32"/>
          <w:szCs w:val="32"/>
        </w:rPr>
        <w:drawing>
          <wp:inline distT="0" distB="0" distL="0" distR="0" wp14:anchorId="40559896" wp14:editId="2ECB9626">
            <wp:extent cx="1872000" cy="21968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BE.jpg"/>
                    <pic:cNvPicPr/>
                  </pic:nvPicPr>
                  <pic:blipFill>
                    <a:blip r:embed="rId12"/>
                    <a:stretch>
                      <a:fillRect/>
                    </a:stretch>
                  </pic:blipFill>
                  <pic:spPr>
                    <a:xfrm>
                      <a:off x="0" y="0"/>
                      <a:ext cx="1872000" cy="2196818"/>
                    </a:xfrm>
                    <a:prstGeom prst="rect">
                      <a:avLst/>
                    </a:prstGeom>
                  </pic:spPr>
                </pic:pic>
              </a:graphicData>
            </a:graphic>
          </wp:inline>
        </w:drawing>
      </w:r>
      <w:r w:rsidR="008376B5">
        <w:rPr>
          <w:rFonts w:ascii="Arial" w:eastAsia="Times New Roman" w:hAnsi="Arial" w:cs="Arial"/>
          <w:bCs/>
          <w:noProof/>
          <w:color w:val="0070C0"/>
          <w:sz w:val="32"/>
          <w:szCs w:val="32"/>
        </w:rPr>
        <w:drawing>
          <wp:inline distT="0" distB="0" distL="0" distR="0" wp14:anchorId="534BF99C" wp14:editId="24B3AC4A">
            <wp:extent cx="1872000" cy="22553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CA.jpg"/>
                    <pic:cNvPicPr/>
                  </pic:nvPicPr>
                  <pic:blipFill>
                    <a:blip r:embed="rId13"/>
                    <a:stretch>
                      <a:fillRect/>
                    </a:stretch>
                  </pic:blipFill>
                  <pic:spPr>
                    <a:xfrm>
                      <a:off x="0" y="0"/>
                      <a:ext cx="1872000" cy="2255374"/>
                    </a:xfrm>
                    <a:prstGeom prst="rect">
                      <a:avLst/>
                    </a:prstGeom>
                  </pic:spPr>
                </pic:pic>
              </a:graphicData>
            </a:graphic>
          </wp:inline>
        </w:drawing>
      </w:r>
    </w:p>
    <w:p w:rsidR="008F4CF9" w:rsidRPr="00CE7D5D" w:rsidRDefault="00CF28C2" w:rsidP="00E63B97">
      <w:pPr>
        <w:rPr>
          <w:rFonts w:ascii="Arial" w:eastAsia="Times New Roman" w:hAnsi="Arial" w:cs="Arial"/>
          <w:bCs/>
          <w:sz w:val="32"/>
          <w:szCs w:val="32"/>
        </w:rPr>
      </w:pPr>
      <w:r>
        <w:rPr>
          <w:rFonts w:ascii="Arial" w:eastAsia="Times New Roman" w:hAnsi="Arial" w:cs="Arial"/>
          <w:b/>
          <w:bCs/>
          <w:sz w:val="32"/>
          <w:szCs w:val="32"/>
        </w:rPr>
        <w:t xml:space="preserve">         </w:t>
      </w:r>
      <w:r w:rsidRPr="00CE7D5D">
        <w:rPr>
          <w:rFonts w:ascii="Arial" w:eastAsia="Times New Roman" w:hAnsi="Arial" w:cs="Arial"/>
          <w:b/>
          <w:bCs/>
          <w:color w:val="0070C0"/>
          <w:sz w:val="32"/>
          <w:szCs w:val="32"/>
        </w:rPr>
        <w:t xml:space="preserve">  </w:t>
      </w:r>
      <w:r w:rsidR="00E63B97" w:rsidRPr="00CE7D5D">
        <w:rPr>
          <w:rFonts w:ascii="Arial" w:eastAsia="Times New Roman" w:hAnsi="Arial" w:cs="Arial"/>
          <w:bCs/>
          <w:color w:val="0070C0"/>
          <w:sz w:val="32"/>
          <w:szCs w:val="32"/>
        </w:rPr>
        <w:t>Staff Nurse</w:t>
      </w:r>
      <w:r w:rsidRPr="00CE7D5D">
        <w:rPr>
          <w:rFonts w:ascii="Arial" w:eastAsia="Times New Roman" w:hAnsi="Arial" w:cs="Arial"/>
          <w:bCs/>
          <w:color w:val="0070C0"/>
          <w:sz w:val="32"/>
          <w:szCs w:val="32"/>
        </w:rPr>
        <w:t xml:space="preserve">           Practice Educator    Health Care Assistant</w:t>
      </w:r>
    </w:p>
    <w:p w:rsidR="008F4CF9" w:rsidRPr="00CE7D5D" w:rsidRDefault="008F4CF9" w:rsidP="007477FE">
      <w:pPr>
        <w:jc w:val="center"/>
        <w:rPr>
          <w:rFonts w:ascii="Arial" w:eastAsia="Times New Roman" w:hAnsi="Arial" w:cs="Arial"/>
          <w:bCs/>
          <w:sz w:val="32"/>
          <w:szCs w:val="32"/>
        </w:rPr>
      </w:pPr>
    </w:p>
    <w:p w:rsidR="008F4CF9" w:rsidRDefault="008F4CF9" w:rsidP="007477FE">
      <w:pPr>
        <w:jc w:val="center"/>
        <w:rPr>
          <w:rFonts w:ascii="Arial" w:eastAsia="Times New Roman" w:hAnsi="Arial" w:cs="Arial"/>
          <w:b/>
          <w:bCs/>
          <w:sz w:val="32"/>
          <w:szCs w:val="32"/>
        </w:rPr>
      </w:pPr>
    </w:p>
    <w:p w:rsidR="008F4CF9" w:rsidRDefault="008F4CF9" w:rsidP="007477FE">
      <w:pPr>
        <w:jc w:val="center"/>
        <w:rPr>
          <w:rFonts w:ascii="Arial" w:eastAsia="Times New Roman" w:hAnsi="Arial" w:cs="Arial"/>
          <w:b/>
          <w:bCs/>
          <w:sz w:val="32"/>
          <w:szCs w:val="32"/>
        </w:rPr>
      </w:pPr>
    </w:p>
    <w:p w:rsidR="008F4CF9" w:rsidRPr="00D05F7C" w:rsidRDefault="00743EBB" w:rsidP="007477FE">
      <w:pPr>
        <w:jc w:val="center"/>
        <w:rPr>
          <w:rFonts w:ascii="Arial" w:eastAsia="Times New Roman" w:hAnsi="Arial" w:cs="Arial"/>
          <w:bCs/>
          <w:color w:val="0070C0"/>
          <w:sz w:val="52"/>
          <w:szCs w:val="52"/>
          <w:u w:val="single"/>
        </w:rPr>
      </w:pPr>
      <w:r w:rsidRPr="00D05F7C">
        <w:rPr>
          <w:rFonts w:ascii="Arial" w:eastAsia="Times New Roman" w:hAnsi="Arial" w:cs="Arial"/>
          <w:bCs/>
          <w:color w:val="0070C0"/>
          <w:sz w:val="52"/>
          <w:szCs w:val="52"/>
          <w:u w:val="single"/>
        </w:rPr>
        <w:lastRenderedPageBreak/>
        <w:t>Uniform</w:t>
      </w:r>
      <w:r w:rsidR="00446825" w:rsidRPr="00D05F7C">
        <w:rPr>
          <w:rFonts w:ascii="Arial" w:eastAsia="Times New Roman" w:hAnsi="Arial" w:cs="Arial"/>
          <w:bCs/>
          <w:color w:val="0070C0"/>
          <w:sz w:val="52"/>
          <w:szCs w:val="52"/>
          <w:u w:val="single"/>
        </w:rPr>
        <w:t xml:space="preserve"> Policy</w:t>
      </w:r>
    </w:p>
    <w:p w:rsidR="00743EBB" w:rsidRPr="00183567" w:rsidRDefault="004A521E"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Correct uniform must be worn at all times</w:t>
      </w:r>
    </w:p>
    <w:p w:rsidR="004A521E" w:rsidRPr="00183567" w:rsidRDefault="004A521E"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All employees must wear an ID badge</w:t>
      </w:r>
      <w:r w:rsidR="00AD5376" w:rsidRPr="00183567">
        <w:rPr>
          <w:rFonts w:ascii="Arial" w:eastAsia="Times New Roman" w:hAnsi="Arial" w:cs="Arial"/>
          <w:bCs/>
          <w:sz w:val="24"/>
          <w:szCs w:val="24"/>
        </w:rPr>
        <w:t xml:space="preserve"> with a picture</w:t>
      </w:r>
    </w:p>
    <w:p w:rsidR="00AD5376" w:rsidRPr="00183567" w:rsidRDefault="00A2271C"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Black or navy cardigans are permitted, but must not be worn whilst in the clinical area and attending to patients</w:t>
      </w:r>
    </w:p>
    <w:p w:rsidR="005E3346" w:rsidRPr="00183567" w:rsidRDefault="005E3346"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Plain studs only in pierced ears</w:t>
      </w:r>
    </w:p>
    <w:p w:rsidR="005E3346" w:rsidRPr="00183567" w:rsidRDefault="005E3346"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Hair should</w:t>
      </w:r>
      <w:r w:rsidR="009F010D" w:rsidRPr="00183567">
        <w:rPr>
          <w:rFonts w:ascii="Arial" w:eastAsia="Times New Roman" w:hAnsi="Arial" w:cs="Arial"/>
          <w:bCs/>
          <w:sz w:val="24"/>
          <w:szCs w:val="24"/>
        </w:rPr>
        <w:t xml:space="preserve"> be neat, tidy and tied back off the collar if long</w:t>
      </w:r>
    </w:p>
    <w:p w:rsidR="00D03C5D" w:rsidRPr="00183567" w:rsidRDefault="00D03C5D"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Whilst in the clinical area all staff should be bare below the elbow</w:t>
      </w:r>
    </w:p>
    <w:p w:rsidR="00904A27" w:rsidRDefault="00904A27"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No visible jewellery</w:t>
      </w:r>
      <w:r w:rsidR="00E835D5" w:rsidRPr="00183567">
        <w:rPr>
          <w:rFonts w:ascii="Arial" w:eastAsia="Times New Roman" w:hAnsi="Arial" w:cs="Arial"/>
          <w:bCs/>
          <w:sz w:val="24"/>
          <w:szCs w:val="24"/>
        </w:rPr>
        <w:t xml:space="preserve"> except for a plain wedding band or plain stud </w:t>
      </w:r>
      <w:r w:rsidR="00183567" w:rsidRPr="00183567">
        <w:rPr>
          <w:rFonts w:ascii="Arial" w:eastAsia="Times New Roman" w:hAnsi="Arial" w:cs="Arial"/>
          <w:bCs/>
          <w:sz w:val="24"/>
          <w:szCs w:val="24"/>
        </w:rPr>
        <w:t>earrings</w:t>
      </w:r>
    </w:p>
    <w:p w:rsidR="007D5CDA" w:rsidRPr="00183567" w:rsidRDefault="007D5CDA" w:rsidP="00743EBB">
      <w:pPr>
        <w:pStyle w:val="ListParagraph"/>
        <w:numPr>
          <w:ilvl w:val="0"/>
          <w:numId w:val="1"/>
        </w:numPr>
        <w:rPr>
          <w:rFonts w:ascii="Arial" w:eastAsia="Times New Roman" w:hAnsi="Arial" w:cs="Arial"/>
          <w:bCs/>
          <w:sz w:val="24"/>
          <w:szCs w:val="24"/>
        </w:rPr>
      </w:pPr>
      <w:r>
        <w:rPr>
          <w:rFonts w:ascii="Arial" w:eastAsia="Times New Roman" w:hAnsi="Arial" w:cs="Arial"/>
          <w:bCs/>
          <w:sz w:val="24"/>
          <w:szCs w:val="24"/>
        </w:rPr>
        <w:t xml:space="preserve">Please challenge other members of the clinical team if they are not following the uniform policy </w:t>
      </w:r>
    </w:p>
    <w:p w:rsidR="00910F9F" w:rsidRPr="00183567" w:rsidRDefault="00183567" w:rsidP="00743EBB">
      <w:pPr>
        <w:pStyle w:val="ListParagraph"/>
        <w:numPr>
          <w:ilvl w:val="0"/>
          <w:numId w:val="1"/>
        </w:numPr>
        <w:rPr>
          <w:rFonts w:ascii="Arial" w:eastAsia="Times New Roman" w:hAnsi="Arial" w:cs="Arial"/>
          <w:bCs/>
          <w:sz w:val="24"/>
          <w:szCs w:val="24"/>
        </w:rPr>
      </w:pPr>
      <w:r w:rsidRPr="00183567">
        <w:rPr>
          <w:rFonts w:ascii="Arial" w:eastAsia="Times New Roman" w:hAnsi="Arial" w:cs="Arial"/>
          <w:bCs/>
          <w:sz w:val="24"/>
          <w:szCs w:val="24"/>
        </w:rPr>
        <w:t>For further information please see The Work Wear Policy EDG014</w:t>
      </w:r>
    </w:p>
    <w:p w:rsidR="00910F9F" w:rsidRDefault="00910F9F" w:rsidP="00910F9F">
      <w:pPr>
        <w:rPr>
          <w:rFonts w:ascii="Arial" w:eastAsia="Times New Roman" w:hAnsi="Arial" w:cs="Arial"/>
          <w:bCs/>
          <w:color w:val="0070C0"/>
          <w:sz w:val="24"/>
          <w:szCs w:val="24"/>
        </w:rPr>
      </w:pPr>
    </w:p>
    <w:p w:rsidR="00183567" w:rsidRDefault="00183567" w:rsidP="00050C39">
      <w:pPr>
        <w:rPr>
          <w:rFonts w:ascii="Arial" w:eastAsia="Times New Roman" w:hAnsi="Arial" w:cs="Arial"/>
          <w:bCs/>
          <w:color w:val="0070C0"/>
          <w:sz w:val="52"/>
          <w:szCs w:val="52"/>
        </w:rPr>
      </w:pPr>
      <w:r>
        <w:rPr>
          <w:rFonts w:ascii="Arial" w:eastAsia="Times New Roman" w:hAnsi="Arial" w:cs="Arial"/>
          <w:bCs/>
          <w:color w:val="0070C0"/>
          <w:sz w:val="52"/>
          <w:szCs w:val="52"/>
        </w:rPr>
        <w:t>Phones and B</w:t>
      </w:r>
      <w:r w:rsidR="00480167" w:rsidRPr="00480167">
        <w:rPr>
          <w:rFonts w:ascii="Arial" w:eastAsia="Times New Roman" w:hAnsi="Arial" w:cs="Arial"/>
          <w:bCs/>
          <w:color w:val="0070C0"/>
          <w:sz w:val="52"/>
          <w:szCs w:val="52"/>
        </w:rPr>
        <w:t>leeps</w:t>
      </w:r>
    </w:p>
    <w:p w:rsidR="00183567" w:rsidRDefault="00183567" w:rsidP="00183567">
      <w:pPr>
        <w:rPr>
          <w:rFonts w:ascii="Arial" w:eastAsia="Times New Roman" w:hAnsi="Arial" w:cs="Arial"/>
          <w:bCs/>
          <w:color w:val="0070C0"/>
          <w:sz w:val="52"/>
          <w:szCs w:val="52"/>
        </w:rPr>
      </w:pPr>
      <w:r>
        <w:rPr>
          <w:rFonts w:ascii="Arial" w:eastAsia="Times New Roman" w:hAnsi="Arial" w:cs="Arial"/>
          <w:bCs/>
          <w:color w:val="0070C0"/>
          <w:sz w:val="52"/>
          <w:szCs w:val="52"/>
        </w:rPr>
        <w:t>Telephones</w:t>
      </w:r>
    </w:p>
    <w:p w:rsidR="00183567" w:rsidRPr="00183567" w:rsidRDefault="00183567" w:rsidP="00183567">
      <w:pPr>
        <w:rPr>
          <w:rFonts w:ascii="Arial" w:eastAsia="Times New Roman" w:hAnsi="Arial" w:cs="Arial"/>
          <w:bCs/>
          <w:sz w:val="24"/>
          <w:szCs w:val="24"/>
        </w:rPr>
      </w:pPr>
      <w:r w:rsidRPr="00183567">
        <w:rPr>
          <w:rFonts w:ascii="Arial" w:eastAsia="Times New Roman" w:hAnsi="Arial" w:cs="Arial"/>
          <w:bCs/>
          <w:sz w:val="24"/>
          <w:szCs w:val="24"/>
        </w:rPr>
        <w:t>Whenever you answer the telephone, remember you are the first point of contact for the person ringing. Please state:</w:t>
      </w:r>
    </w:p>
    <w:p w:rsidR="00183567" w:rsidRPr="00183567" w:rsidRDefault="00183567" w:rsidP="00183567">
      <w:pPr>
        <w:pStyle w:val="ListParagraph"/>
        <w:numPr>
          <w:ilvl w:val="0"/>
          <w:numId w:val="2"/>
        </w:numPr>
        <w:rPr>
          <w:rFonts w:ascii="Arial" w:eastAsia="Times New Roman" w:hAnsi="Arial" w:cs="Arial"/>
          <w:bCs/>
          <w:sz w:val="24"/>
          <w:szCs w:val="24"/>
        </w:rPr>
      </w:pPr>
      <w:r w:rsidRPr="00183567">
        <w:rPr>
          <w:rFonts w:ascii="Arial" w:eastAsia="Times New Roman" w:hAnsi="Arial" w:cs="Arial"/>
          <w:bCs/>
          <w:sz w:val="24"/>
          <w:szCs w:val="24"/>
        </w:rPr>
        <w:t>Ward/department</w:t>
      </w:r>
    </w:p>
    <w:p w:rsidR="00183567" w:rsidRDefault="00183567" w:rsidP="00183567">
      <w:pPr>
        <w:pStyle w:val="ListParagraph"/>
        <w:numPr>
          <w:ilvl w:val="0"/>
          <w:numId w:val="2"/>
        </w:numPr>
        <w:rPr>
          <w:rFonts w:ascii="Arial" w:eastAsia="Times New Roman" w:hAnsi="Arial" w:cs="Arial"/>
          <w:bCs/>
          <w:sz w:val="24"/>
          <w:szCs w:val="24"/>
        </w:rPr>
      </w:pPr>
      <w:r w:rsidRPr="00183567">
        <w:rPr>
          <w:rFonts w:ascii="Arial" w:eastAsia="Times New Roman" w:hAnsi="Arial" w:cs="Arial"/>
          <w:bCs/>
          <w:sz w:val="24"/>
          <w:szCs w:val="24"/>
        </w:rPr>
        <w:t>Your name and position</w:t>
      </w:r>
    </w:p>
    <w:p w:rsidR="00183567" w:rsidRDefault="00183567" w:rsidP="00183567">
      <w:pPr>
        <w:rPr>
          <w:rFonts w:ascii="Arial" w:eastAsia="Times New Roman" w:hAnsi="Arial" w:cs="Arial"/>
          <w:bCs/>
          <w:sz w:val="24"/>
          <w:szCs w:val="24"/>
        </w:rPr>
      </w:pPr>
    </w:p>
    <w:p w:rsidR="00183567" w:rsidRDefault="00183567" w:rsidP="00183567">
      <w:pPr>
        <w:rPr>
          <w:rFonts w:ascii="Arial" w:eastAsia="Times New Roman" w:hAnsi="Arial" w:cs="Arial"/>
          <w:bCs/>
          <w:color w:val="0070C0"/>
          <w:sz w:val="52"/>
          <w:szCs w:val="52"/>
        </w:rPr>
      </w:pPr>
      <w:r w:rsidRPr="00183567">
        <w:rPr>
          <w:rFonts w:ascii="Arial" w:eastAsia="Times New Roman" w:hAnsi="Arial" w:cs="Arial"/>
          <w:bCs/>
          <w:color w:val="0070C0"/>
          <w:sz w:val="52"/>
          <w:szCs w:val="52"/>
        </w:rPr>
        <w:t>Bleeps</w:t>
      </w:r>
    </w:p>
    <w:p w:rsidR="00183567" w:rsidRPr="00183567" w:rsidRDefault="00183567" w:rsidP="00183567">
      <w:pPr>
        <w:rPr>
          <w:rFonts w:ascii="Arial" w:eastAsia="Times New Roman" w:hAnsi="Arial" w:cs="Arial"/>
          <w:bCs/>
          <w:sz w:val="24"/>
          <w:szCs w:val="24"/>
        </w:rPr>
      </w:pPr>
      <w:r w:rsidRPr="00183567">
        <w:rPr>
          <w:rFonts w:ascii="Arial" w:eastAsia="Times New Roman" w:hAnsi="Arial" w:cs="Arial"/>
          <w:bCs/>
          <w:sz w:val="24"/>
          <w:szCs w:val="24"/>
        </w:rPr>
        <w:t>If you are asked to bleep someone:-</w:t>
      </w:r>
    </w:p>
    <w:p w:rsidR="00183567" w:rsidRPr="00183567" w:rsidRDefault="00183567" w:rsidP="00183567">
      <w:pPr>
        <w:pStyle w:val="ListParagraph"/>
        <w:numPr>
          <w:ilvl w:val="0"/>
          <w:numId w:val="3"/>
        </w:numPr>
        <w:rPr>
          <w:rFonts w:ascii="Arial" w:eastAsia="Times New Roman" w:hAnsi="Arial" w:cs="Arial"/>
          <w:bCs/>
          <w:sz w:val="24"/>
          <w:szCs w:val="24"/>
        </w:rPr>
      </w:pPr>
      <w:r w:rsidRPr="00183567">
        <w:rPr>
          <w:rFonts w:ascii="Arial" w:eastAsia="Times New Roman" w:hAnsi="Arial" w:cs="Arial"/>
          <w:bCs/>
          <w:sz w:val="24"/>
          <w:szCs w:val="24"/>
        </w:rPr>
        <w:t>Press 11 followed by the bleep number</w:t>
      </w:r>
    </w:p>
    <w:p w:rsidR="00183567" w:rsidRPr="00183567" w:rsidRDefault="00183567" w:rsidP="00183567">
      <w:pPr>
        <w:pStyle w:val="ListParagraph"/>
        <w:numPr>
          <w:ilvl w:val="0"/>
          <w:numId w:val="3"/>
        </w:numPr>
        <w:rPr>
          <w:rFonts w:ascii="Arial" w:eastAsia="Times New Roman" w:hAnsi="Arial" w:cs="Arial"/>
          <w:bCs/>
          <w:sz w:val="24"/>
          <w:szCs w:val="24"/>
        </w:rPr>
      </w:pPr>
      <w:r w:rsidRPr="00183567">
        <w:rPr>
          <w:rFonts w:ascii="Arial" w:eastAsia="Times New Roman" w:hAnsi="Arial" w:cs="Arial"/>
          <w:bCs/>
          <w:sz w:val="24"/>
          <w:szCs w:val="24"/>
        </w:rPr>
        <w:t>Then press the extension number you are calling from</w:t>
      </w:r>
    </w:p>
    <w:p w:rsidR="00183567" w:rsidRDefault="00183567" w:rsidP="00183567">
      <w:pPr>
        <w:pStyle w:val="ListParagraph"/>
        <w:numPr>
          <w:ilvl w:val="0"/>
          <w:numId w:val="3"/>
        </w:numPr>
        <w:rPr>
          <w:rFonts w:ascii="Arial" w:eastAsia="Times New Roman" w:hAnsi="Arial" w:cs="Arial"/>
          <w:bCs/>
          <w:sz w:val="24"/>
          <w:szCs w:val="24"/>
        </w:rPr>
      </w:pPr>
      <w:r w:rsidRPr="00183567">
        <w:rPr>
          <w:rFonts w:ascii="Arial" w:eastAsia="Times New Roman" w:hAnsi="Arial" w:cs="Arial"/>
          <w:bCs/>
          <w:sz w:val="24"/>
          <w:szCs w:val="24"/>
        </w:rPr>
        <w:t>Replace the handset</w:t>
      </w:r>
    </w:p>
    <w:p w:rsidR="002D7F0C" w:rsidRDefault="002D7F0C" w:rsidP="002D7F0C">
      <w:pPr>
        <w:rPr>
          <w:rFonts w:ascii="Arial" w:eastAsia="Times New Roman" w:hAnsi="Arial" w:cs="Arial"/>
          <w:bCs/>
          <w:sz w:val="24"/>
          <w:szCs w:val="24"/>
        </w:rPr>
      </w:pPr>
    </w:p>
    <w:p w:rsidR="002D7F0C" w:rsidRDefault="002D7F0C" w:rsidP="002D7F0C">
      <w:pPr>
        <w:rPr>
          <w:rFonts w:ascii="Arial" w:eastAsia="Times New Roman" w:hAnsi="Arial" w:cs="Arial"/>
          <w:bCs/>
          <w:color w:val="0070C0"/>
          <w:sz w:val="52"/>
          <w:szCs w:val="52"/>
        </w:rPr>
      </w:pPr>
      <w:r>
        <w:rPr>
          <w:rFonts w:ascii="Arial" w:eastAsia="Times New Roman" w:hAnsi="Arial" w:cs="Arial"/>
          <w:bCs/>
          <w:color w:val="0070C0"/>
          <w:sz w:val="52"/>
          <w:szCs w:val="52"/>
        </w:rPr>
        <w:lastRenderedPageBreak/>
        <w:t>In an E</w:t>
      </w:r>
      <w:r w:rsidRPr="002D7F0C">
        <w:rPr>
          <w:rFonts w:ascii="Arial" w:eastAsia="Times New Roman" w:hAnsi="Arial" w:cs="Arial"/>
          <w:bCs/>
          <w:color w:val="0070C0"/>
          <w:sz w:val="52"/>
          <w:szCs w:val="52"/>
        </w:rPr>
        <w:t>mergency</w:t>
      </w:r>
    </w:p>
    <w:p w:rsidR="002D7F0C" w:rsidRPr="002D7F0C" w:rsidRDefault="002D7F0C" w:rsidP="002D7F0C">
      <w:pPr>
        <w:rPr>
          <w:rFonts w:ascii="Arial" w:eastAsia="Times New Roman" w:hAnsi="Arial" w:cs="Arial"/>
          <w:bCs/>
          <w:sz w:val="24"/>
          <w:szCs w:val="24"/>
        </w:rPr>
      </w:pPr>
      <w:proofErr w:type="gramStart"/>
      <w:r w:rsidRPr="002D7F0C">
        <w:rPr>
          <w:rFonts w:ascii="Arial" w:eastAsia="Times New Roman" w:hAnsi="Arial" w:cs="Arial"/>
          <w:bCs/>
          <w:sz w:val="24"/>
          <w:szCs w:val="24"/>
        </w:rPr>
        <w:t>Dial  2222</w:t>
      </w:r>
      <w:proofErr w:type="gramEnd"/>
      <w:r w:rsidRPr="002D7F0C">
        <w:rPr>
          <w:rFonts w:ascii="Arial" w:eastAsia="Times New Roman" w:hAnsi="Arial" w:cs="Arial"/>
          <w:bCs/>
          <w:sz w:val="24"/>
          <w:szCs w:val="24"/>
        </w:rPr>
        <w:t xml:space="preserve"> – state paediatric cardiac arrest or adult cardiac arrest and where you are</w:t>
      </w:r>
    </w:p>
    <w:p w:rsidR="002D7F0C" w:rsidRPr="002D7F0C" w:rsidRDefault="002D7F0C" w:rsidP="002D7F0C">
      <w:pPr>
        <w:rPr>
          <w:rFonts w:ascii="Arial" w:eastAsia="Times New Roman" w:hAnsi="Arial" w:cs="Arial"/>
          <w:bCs/>
          <w:sz w:val="24"/>
          <w:szCs w:val="24"/>
        </w:rPr>
      </w:pPr>
      <w:r w:rsidRPr="002D7F0C">
        <w:rPr>
          <w:rFonts w:ascii="Arial" w:eastAsia="Times New Roman" w:hAnsi="Arial" w:cs="Arial"/>
          <w:bCs/>
          <w:sz w:val="24"/>
          <w:szCs w:val="24"/>
        </w:rPr>
        <w:t>Dial 3333 – in the event of a Fire</w:t>
      </w:r>
    </w:p>
    <w:p w:rsidR="002D7F0C" w:rsidRDefault="002D7F0C" w:rsidP="002D7F0C">
      <w:pPr>
        <w:rPr>
          <w:rFonts w:ascii="Arial" w:eastAsia="Times New Roman" w:hAnsi="Arial" w:cs="Arial"/>
          <w:bCs/>
          <w:sz w:val="24"/>
          <w:szCs w:val="24"/>
        </w:rPr>
      </w:pPr>
      <w:r w:rsidRPr="002D7F0C">
        <w:rPr>
          <w:rFonts w:ascii="Arial" w:eastAsia="Times New Roman" w:hAnsi="Arial" w:cs="Arial"/>
          <w:bCs/>
          <w:sz w:val="24"/>
          <w:szCs w:val="24"/>
        </w:rPr>
        <w:t xml:space="preserve">Dial 4444 – if you need to fast bleep </w:t>
      </w:r>
    </w:p>
    <w:p w:rsidR="002D7F0C" w:rsidRDefault="002D7F0C" w:rsidP="002D7F0C">
      <w:pPr>
        <w:rPr>
          <w:rFonts w:ascii="Arial" w:eastAsia="Times New Roman" w:hAnsi="Arial" w:cs="Arial"/>
          <w:bCs/>
          <w:sz w:val="24"/>
          <w:szCs w:val="24"/>
        </w:rPr>
      </w:pPr>
    </w:p>
    <w:p w:rsidR="008F4CF9" w:rsidRDefault="002D7F0C" w:rsidP="00050C39">
      <w:pPr>
        <w:rPr>
          <w:rFonts w:ascii="Arial" w:eastAsia="Times New Roman" w:hAnsi="Arial" w:cs="Arial"/>
          <w:bCs/>
          <w:color w:val="0070C0"/>
          <w:sz w:val="52"/>
          <w:szCs w:val="52"/>
        </w:rPr>
      </w:pPr>
      <w:r>
        <w:rPr>
          <w:rFonts w:ascii="Arial" w:eastAsia="Times New Roman" w:hAnsi="Arial" w:cs="Arial"/>
          <w:bCs/>
          <w:color w:val="0070C0"/>
          <w:sz w:val="52"/>
          <w:szCs w:val="52"/>
        </w:rPr>
        <w:t xml:space="preserve">Reporting </w:t>
      </w:r>
      <w:r w:rsidR="00923B20" w:rsidRPr="00923B20">
        <w:rPr>
          <w:rFonts w:ascii="Arial" w:eastAsia="Times New Roman" w:hAnsi="Arial" w:cs="Arial"/>
          <w:bCs/>
          <w:color w:val="0070C0"/>
          <w:sz w:val="52"/>
          <w:szCs w:val="52"/>
        </w:rPr>
        <w:t>Sickness</w:t>
      </w:r>
    </w:p>
    <w:p w:rsidR="002D7F0C" w:rsidRDefault="002D7F0C" w:rsidP="002D7F0C">
      <w:pPr>
        <w:rPr>
          <w:rFonts w:ascii="Arial" w:eastAsia="Times New Roman" w:hAnsi="Arial" w:cs="Arial"/>
          <w:bCs/>
          <w:sz w:val="24"/>
          <w:szCs w:val="24"/>
        </w:rPr>
      </w:pPr>
      <w:r w:rsidRPr="002D7F0C">
        <w:rPr>
          <w:rFonts w:ascii="Arial" w:eastAsia="Times New Roman" w:hAnsi="Arial" w:cs="Arial"/>
          <w:bCs/>
          <w:sz w:val="24"/>
          <w:szCs w:val="24"/>
        </w:rPr>
        <w:t>Please telephone the ward as soon as you feel you are too unwell to work. This should be before your shift commences</w:t>
      </w:r>
      <w:r>
        <w:rPr>
          <w:rFonts w:ascii="Arial" w:eastAsia="Times New Roman" w:hAnsi="Arial" w:cs="Arial"/>
          <w:bCs/>
          <w:sz w:val="24"/>
          <w:szCs w:val="24"/>
        </w:rPr>
        <w:t>. Please ensure you speak to the nurse in charge of the shift so the message is passed onto the ward manager</w:t>
      </w:r>
      <w:r w:rsidR="007D5CDA">
        <w:rPr>
          <w:rFonts w:ascii="Arial" w:eastAsia="Times New Roman" w:hAnsi="Arial" w:cs="Arial"/>
          <w:bCs/>
          <w:sz w:val="24"/>
          <w:szCs w:val="24"/>
        </w:rPr>
        <w:t>. Keep in daily contact as to when you will be fit to return to work and ring the ward as soon as you are fit to work as staffing levels are reviewed</w:t>
      </w:r>
      <w:r w:rsidR="00466BD5">
        <w:rPr>
          <w:rFonts w:ascii="Arial" w:eastAsia="Times New Roman" w:hAnsi="Arial" w:cs="Arial"/>
          <w:bCs/>
          <w:sz w:val="24"/>
          <w:szCs w:val="24"/>
        </w:rPr>
        <w:t xml:space="preserve"> regularly throughout the shift and that sickness is also reported to your university as per policy.</w:t>
      </w:r>
    </w:p>
    <w:p w:rsidR="009667EF" w:rsidRDefault="009667EF" w:rsidP="002D7F0C">
      <w:pPr>
        <w:rPr>
          <w:rFonts w:ascii="Arial" w:eastAsia="Times New Roman" w:hAnsi="Arial" w:cs="Arial"/>
          <w:bCs/>
          <w:sz w:val="24"/>
          <w:szCs w:val="24"/>
        </w:rPr>
      </w:pPr>
    </w:p>
    <w:p w:rsidR="008F4CF9" w:rsidRDefault="008F4CF9" w:rsidP="007477FE">
      <w:pPr>
        <w:jc w:val="center"/>
        <w:rPr>
          <w:rFonts w:ascii="Arial" w:eastAsia="Times New Roman" w:hAnsi="Arial" w:cs="Arial"/>
          <w:b/>
          <w:bCs/>
          <w:sz w:val="32"/>
          <w:szCs w:val="32"/>
        </w:rPr>
      </w:pPr>
    </w:p>
    <w:p w:rsidR="008F4CF9" w:rsidRDefault="008F4CF9" w:rsidP="007477FE">
      <w:pPr>
        <w:jc w:val="center"/>
        <w:rPr>
          <w:rFonts w:ascii="Arial" w:eastAsia="Times New Roman" w:hAnsi="Arial" w:cs="Arial"/>
          <w:b/>
          <w:bCs/>
          <w:sz w:val="32"/>
          <w:szCs w:val="32"/>
        </w:rPr>
      </w:pPr>
    </w:p>
    <w:p w:rsidR="008F4CF9" w:rsidRDefault="008F4CF9" w:rsidP="007477FE">
      <w:pPr>
        <w:jc w:val="center"/>
        <w:rPr>
          <w:rFonts w:ascii="Arial" w:eastAsia="Times New Roman" w:hAnsi="Arial" w:cs="Arial"/>
          <w:b/>
          <w:bCs/>
          <w:sz w:val="32"/>
          <w:szCs w:val="32"/>
        </w:rPr>
      </w:pPr>
    </w:p>
    <w:p w:rsidR="008F4CF9" w:rsidRDefault="008F4CF9" w:rsidP="007477FE">
      <w:pPr>
        <w:jc w:val="center"/>
        <w:rPr>
          <w:rFonts w:ascii="Arial" w:eastAsia="Times New Roman" w:hAnsi="Arial" w:cs="Arial"/>
          <w:b/>
          <w:bCs/>
          <w:sz w:val="32"/>
          <w:szCs w:val="32"/>
        </w:rPr>
      </w:pPr>
    </w:p>
    <w:p w:rsidR="008F4CF9" w:rsidRDefault="008F4CF9" w:rsidP="007477FE">
      <w:pPr>
        <w:jc w:val="center"/>
        <w:rPr>
          <w:rFonts w:ascii="Arial" w:eastAsia="Times New Roman" w:hAnsi="Arial" w:cs="Arial"/>
          <w:b/>
          <w:bCs/>
          <w:sz w:val="32"/>
          <w:szCs w:val="32"/>
        </w:rPr>
      </w:pPr>
    </w:p>
    <w:p w:rsidR="008F4CF9" w:rsidRDefault="008F4CF9" w:rsidP="007477FE">
      <w:pPr>
        <w:jc w:val="center"/>
        <w:rPr>
          <w:rFonts w:ascii="Arial" w:eastAsia="Times New Roman" w:hAnsi="Arial" w:cs="Arial"/>
          <w:b/>
          <w:bCs/>
          <w:sz w:val="32"/>
          <w:szCs w:val="32"/>
        </w:rPr>
      </w:pPr>
    </w:p>
    <w:p w:rsidR="002D7F0C" w:rsidRDefault="002D7F0C" w:rsidP="007477FE">
      <w:pPr>
        <w:jc w:val="center"/>
        <w:rPr>
          <w:rFonts w:ascii="Arial" w:eastAsia="Times New Roman" w:hAnsi="Arial" w:cs="Arial"/>
          <w:b/>
          <w:bCs/>
          <w:sz w:val="32"/>
          <w:szCs w:val="32"/>
        </w:rPr>
      </w:pPr>
    </w:p>
    <w:p w:rsidR="002D7F0C" w:rsidRDefault="002D7F0C" w:rsidP="007477FE">
      <w:pPr>
        <w:jc w:val="center"/>
        <w:rPr>
          <w:rFonts w:ascii="Arial" w:eastAsia="Times New Roman" w:hAnsi="Arial" w:cs="Arial"/>
          <w:b/>
          <w:bCs/>
          <w:sz w:val="32"/>
          <w:szCs w:val="32"/>
        </w:rPr>
      </w:pPr>
    </w:p>
    <w:p w:rsidR="002D7F0C" w:rsidRDefault="002D7F0C" w:rsidP="007477FE">
      <w:pPr>
        <w:jc w:val="center"/>
        <w:rPr>
          <w:rFonts w:ascii="Arial" w:eastAsia="Times New Roman" w:hAnsi="Arial" w:cs="Arial"/>
          <w:b/>
          <w:bCs/>
          <w:sz w:val="32"/>
          <w:szCs w:val="32"/>
        </w:rPr>
      </w:pPr>
    </w:p>
    <w:p w:rsidR="002D7F0C" w:rsidRDefault="002D7F0C" w:rsidP="007477FE">
      <w:pPr>
        <w:jc w:val="center"/>
        <w:rPr>
          <w:rFonts w:ascii="Arial" w:eastAsia="Times New Roman" w:hAnsi="Arial" w:cs="Arial"/>
          <w:b/>
          <w:bCs/>
          <w:sz w:val="32"/>
          <w:szCs w:val="32"/>
        </w:rPr>
      </w:pPr>
    </w:p>
    <w:p w:rsidR="00DE1FB8" w:rsidRPr="00DE1FB8" w:rsidRDefault="00DE1FB8" w:rsidP="00050C39">
      <w:pPr>
        <w:shd w:val="clear" w:color="auto" w:fill="FFFFFF"/>
        <w:spacing w:after="100" w:afterAutospacing="1" w:line="240" w:lineRule="auto"/>
        <w:rPr>
          <w:rFonts w:ascii="Arial" w:eastAsia="Times New Roman" w:hAnsi="Arial" w:cs="Arial"/>
          <w:color w:val="0070C0"/>
          <w:sz w:val="52"/>
          <w:szCs w:val="52"/>
          <w:lang w:val="en"/>
        </w:rPr>
      </w:pPr>
      <w:r w:rsidRPr="00DE1FB8">
        <w:rPr>
          <w:rFonts w:ascii="Arial" w:eastAsia="Times New Roman" w:hAnsi="Arial" w:cs="Arial"/>
          <w:color w:val="0070C0"/>
          <w:sz w:val="52"/>
          <w:szCs w:val="52"/>
          <w:lang w:val="en"/>
        </w:rPr>
        <w:lastRenderedPageBreak/>
        <w:t>The Royal Oldham Hospital</w:t>
      </w:r>
    </w:p>
    <w:p w:rsidR="00DE1FB8" w:rsidRPr="00DE1FB8" w:rsidRDefault="00DE1FB8" w:rsidP="00DE1FB8">
      <w:pPr>
        <w:shd w:val="clear" w:color="auto" w:fill="FFFFFF"/>
        <w:spacing w:after="100" w:afterAutospacing="1" w:line="240" w:lineRule="auto"/>
        <w:rPr>
          <w:rFonts w:ascii="Arial" w:eastAsia="Times New Roman" w:hAnsi="Arial" w:cs="Arial"/>
          <w:color w:val="31323B"/>
          <w:sz w:val="24"/>
          <w:szCs w:val="24"/>
          <w:lang w:val="en"/>
        </w:rPr>
      </w:pPr>
      <w:r w:rsidRPr="00DE1FB8">
        <w:rPr>
          <w:rFonts w:ascii="Arial" w:eastAsia="Times New Roman" w:hAnsi="Arial" w:cs="Arial"/>
          <w:color w:val="31323B"/>
          <w:sz w:val="24"/>
          <w:szCs w:val="24"/>
          <w:lang w:val="en"/>
        </w:rPr>
        <w:t>The Royal Oldham Hospital is located close to Oldham town centre, 8 miles north east of Manchester.</w:t>
      </w:r>
    </w:p>
    <w:p w:rsidR="00DE1FB8" w:rsidRPr="00DE1FB8" w:rsidRDefault="00DE1FB8" w:rsidP="00DE1FB8">
      <w:pPr>
        <w:shd w:val="clear" w:color="auto" w:fill="FFFFFF"/>
        <w:spacing w:after="100" w:afterAutospacing="1" w:line="240" w:lineRule="auto"/>
        <w:rPr>
          <w:rFonts w:ascii="Arial" w:eastAsia="Times New Roman" w:hAnsi="Arial" w:cs="Arial"/>
          <w:color w:val="31323B"/>
          <w:sz w:val="24"/>
          <w:szCs w:val="24"/>
          <w:lang w:val="en"/>
        </w:rPr>
      </w:pPr>
      <w:r w:rsidRPr="00DE1FB8">
        <w:rPr>
          <w:rFonts w:ascii="Arial" w:eastAsia="Times New Roman" w:hAnsi="Arial" w:cs="Arial"/>
          <w:color w:val="31323B"/>
          <w:sz w:val="24"/>
          <w:szCs w:val="24"/>
          <w:lang w:val="en"/>
        </w:rPr>
        <w:t xml:space="preserve">Formerly known as Oldham District and General, the hospital lies within the Coldhurst area of Oldham on the boundary with Royton. It was the birthplace of Louise Brown, the world's first successful </w:t>
      </w:r>
      <w:r w:rsidRPr="00DE1FB8">
        <w:rPr>
          <w:rFonts w:ascii="Arial" w:eastAsia="Times New Roman" w:hAnsi="Arial" w:cs="Arial"/>
          <w:i/>
          <w:iCs/>
          <w:color w:val="31323B"/>
          <w:sz w:val="24"/>
          <w:szCs w:val="24"/>
          <w:lang w:val="en"/>
        </w:rPr>
        <w:t>in vitro</w:t>
      </w:r>
      <w:r w:rsidRPr="00DE1FB8">
        <w:rPr>
          <w:rFonts w:ascii="Arial" w:eastAsia="Times New Roman" w:hAnsi="Arial" w:cs="Arial"/>
          <w:color w:val="31323B"/>
          <w:sz w:val="24"/>
          <w:szCs w:val="24"/>
          <w:lang w:val="en"/>
        </w:rPr>
        <w:t xml:space="preserve"> fertilised "test tube baby", on 25 July 1978.</w:t>
      </w:r>
    </w:p>
    <w:p w:rsidR="00DE1FB8" w:rsidRPr="00DE1FB8" w:rsidRDefault="00DE1FB8" w:rsidP="00DE1FB8">
      <w:pPr>
        <w:shd w:val="clear" w:color="auto" w:fill="FFFFFF"/>
        <w:spacing w:after="100" w:afterAutospacing="1" w:line="240" w:lineRule="auto"/>
        <w:rPr>
          <w:rFonts w:ascii="Arial" w:eastAsia="Times New Roman" w:hAnsi="Arial" w:cs="Arial"/>
          <w:color w:val="31323B"/>
          <w:sz w:val="24"/>
          <w:szCs w:val="24"/>
          <w:lang w:val="en"/>
        </w:rPr>
      </w:pPr>
      <w:r w:rsidRPr="00DE1FB8">
        <w:rPr>
          <w:rFonts w:ascii="Arial" w:eastAsia="Times New Roman" w:hAnsi="Arial" w:cs="Arial"/>
          <w:color w:val="31323B"/>
          <w:sz w:val="24"/>
          <w:szCs w:val="24"/>
          <w:lang w:val="en"/>
        </w:rPr>
        <w:t>The hospital has a full accident and emergency department and offers a comprehensive range of acute and general surgical services, including vascular surgery. The site also offers more specialist services including clinical haematology and provides all of the Trust's gynaecological services to patients in North Manchester.</w:t>
      </w:r>
    </w:p>
    <w:p w:rsidR="00DE1FB8" w:rsidRPr="00DE1FB8" w:rsidRDefault="00DE1FB8" w:rsidP="00DE1FB8">
      <w:pPr>
        <w:shd w:val="clear" w:color="auto" w:fill="FFFFFF"/>
        <w:spacing w:after="100" w:afterAutospacing="1" w:line="240" w:lineRule="auto"/>
        <w:rPr>
          <w:rFonts w:ascii="Arial" w:eastAsia="Times New Roman" w:hAnsi="Arial" w:cs="Arial"/>
          <w:color w:val="31323B"/>
          <w:sz w:val="24"/>
          <w:szCs w:val="24"/>
          <w:lang w:val="en"/>
        </w:rPr>
      </w:pPr>
      <w:r w:rsidRPr="00DE1FB8">
        <w:rPr>
          <w:rFonts w:ascii="Arial" w:eastAsia="Times New Roman" w:hAnsi="Arial" w:cs="Arial"/>
          <w:color w:val="31323B"/>
          <w:sz w:val="24"/>
          <w:szCs w:val="24"/>
          <w:lang w:val="en"/>
        </w:rPr>
        <w:t>In recent years, the hospital has benefited from a £44m investment to provide a new, purpose built Women and Children's development and maternity ward. This has allowed the hospital to become one of three specialist level three maternity units in Greater Manchester.</w:t>
      </w:r>
    </w:p>
    <w:p w:rsidR="00DE1FB8" w:rsidRPr="00DE1FB8" w:rsidRDefault="00DE1FB8" w:rsidP="00DE1FB8">
      <w:pPr>
        <w:shd w:val="clear" w:color="auto" w:fill="FFFFFF"/>
        <w:spacing w:after="100" w:afterAutospacing="1" w:line="240" w:lineRule="auto"/>
        <w:rPr>
          <w:rFonts w:ascii="Arial" w:eastAsia="Times New Roman" w:hAnsi="Arial" w:cs="Arial"/>
          <w:color w:val="31323B"/>
          <w:sz w:val="24"/>
          <w:szCs w:val="24"/>
          <w:lang w:val="en"/>
        </w:rPr>
      </w:pPr>
      <w:r w:rsidRPr="00DE1FB8">
        <w:rPr>
          <w:rFonts w:ascii="Arial" w:eastAsia="Times New Roman" w:hAnsi="Arial" w:cs="Arial"/>
          <w:color w:val="31323B"/>
          <w:sz w:val="24"/>
          <w:szCs w:val="24"/>
          <w:lang w:val="en"/>
        </w:rPr>
        <w:t xml:space="preserve">The hospital has also benefited from additional investment to create </w:t>
      </w:r>
      <w:r w:rsidR="0095394C">
        <w:rPr>
          <w:rFonts w:ascii="Arial" w:eastAsia="Times New Roman" w:hAnsi="Arial" w:cs="Arial"/>
          <w:color w:val="31323B"/>
          <w:sz w:val="24"/>
          <w:szCs w:val="24"/>
          <w:lang w:val="en"/>
        </w:rPr>
        <w:t xml:space="preserve">a </w:t>
      </w:r>
      <w:r w:rsidR="0095394C" w:rsidRPr="00DE1FB8">
        <w:rPr>
          <w:rFonts w:ascii="Arial" w:eastAsia="Times New Roman" w:hAnsi="Arial" w:cs="Arial"/>
          <w:color w:val="31323B"/>
          <w:sz w:val="24"/>
          <w:szCs w:val="24"/>
          <w:lang w:val="en"/>
        </w:rPr>
        <w:t>specialist children’s</w:t>
      </w:r>
      <w:r w:rsidRPr="00DE1FB8">
        <w:rPr>
          <w:rFonts w:ascii="Arial" w:eastAsia="Times New Roman" w:hAnsi="Arial" w:cs="Arial"/>
          <w:color w:val="31323B"/>
          <w:sz w:val="24"/>
          <w:szCs w:val="24"/>
          <w:lang w:val="en"/>
        </w:rPr>
        <w:t xml:space="preserve"> accident and emergency department, which was launched in April 2014.</w:t>
      </w:r>
    </w:p>
    <w:p w:rsidR="00DE1FB8" w:rsidRPr="00DE1FB8" w:rsidRDefault="00DE1FB8" w:rsidP="00DE1FB8">
      <w:pPr>
        <w:shd w:val="clear" w:color="auto" w:fill="F2F2F2"/>
        <w:spacing w:before="100" w:beforeAutospacing="1" w:after="100" w:afterAutospacing="1" w:line="240" w:lineRule="auto"/>
        <w:rPr>
          <w:rFonts w:ascii="Arial" w:eastAsia="Times New Roman" w:hAnsi="Arial" w:cs="Arial"/>
          <w:color w:val="464749"/>
          <w:sz w:val="24"/>
          <w:szCs w:val="24"/>
          <w:lang w:val="en"/>
        </w:rPr>
      </w:pPr>
      <w:r w:rsidRPr="00DE1FB8">
        <w:rPr>
          <w:rFonts w:ascii="Arial" w:eastAsia="Times New Roman" w:hAnsi="Arial" w:cs="Arial"/>
          <w:color w:val="464749"/>
          <w:sz w:val="24"/>
          <w:szCs w:val="24"/>
          <w:lang w:val="en"/>
        </w:rPr>
        <w:t>Oldham is one of four Care Organisations within Group. Each Care Organisation now consists of a Medical Director, a Director of Nursing, Managing Director, and a Finance Director. Together they will manage and be responsible for the day to day running of the hospital and community services.</w:t>
      </w:r>
    </w:p>
    <w:p w:rsidR="0095394C" w:rsidRDefault="00DE1FB8" w:rsidP="0095394C">
      <w:pPr>
        <w:shd w:val="clear" w:color="auto" w:fill="F2F2F2"/>
        <w:spacing w:before="100" w:beforeAutospacing="1" w:after="100" w:afterAutospacing="1" w:line="240" w:lineRule="auto"/>
        <w:rPr>
          <w:rFonts w:ascii="Arial" w:eastAsia="Times New Roman" w:hAnsi="Arial" w:cs="Arial"/>
          <w:color w:val="464749"/>
          <w:sz w:val="24"/>
          <w:szCs w:val="24"/>
          <w:lang w:val="en"/>
        </w:rPr>
      </w:pPr>
      <w:r w:rsidRPr="00DE1FB8">
        <w:rPr>
          <w:rFonts w:ascii="Arial" w:eastAsia="Times New Roman" w:hAnsi="Arial" w:cs="Arial"/>
          <w:color w:val="464749"/>
          <w:sz w:val="24"/>
          <w:szCs w:val="24"/>
          <w:lang w:val="en"/>
        </w:rPr>
        <w:t>Oldham’s ma</w:t>
      </w:r>
      <w:r w:rsidR="0095394C">
        <w:rPr>
          <w:rFonts w:ascii="Arial" w:eastAsia="Times New Roman" w:hAnsi="Arial" w:cs="Arial"/>
          <w:color w:val="464749"/>
          <w:sz w:val="24"/>
          <w:szCs w:val="24"/>
          <w:lang w:val="en"/>
        </w:rPr>
        <w:t>nagement team are listed below.</w:t>
      </w:r>
    </w:p>
    <w:p w:rsidR="0095394C" w:rsidRPr="0095394C" w:rsidRDefault="0095394C" w:rsidP="0095394C">
      <w:pPr>
        <w:pStyle w:val="NoSpacing"/>
        <w:rPr>
          <w:rFonts w:ascii="Calibri" w:hAnsi="Calibri"/>
          <w:sz w:val="24"/>
          <w:szCs w:val="24"/>
          <w:lang w:val="en"/>
        </w:rPr>
      </w:pPr>
      <w:r w:rsidRPr="0095394C">
        <w:rPr>
          <w:lang w:val="en"/>
        </w:rPr>
        <w:t xml:space="preserve">         </w:t>
      </w:r>
      <w:hyperlink r:id="rId14" w:tooltip="Dan Grimes - Managing Director" w:history="1">
        <w:r w:rsidR="00DE1FB8" w:rsidRPr="0095394C">
          <w:rPr>
            <w:rFonts w:ascii="Calibri" w:hAnsi="Calibri"/>
            <w:color w:val="9E2E82"/>
            <w:sz w:val="24"/>
            <w:szCs w:val="24"/>
            <w:lang w:val="en"/>
          </w:rPr>
          <w:t>Dan Grimes - Managing Director</w:t>
        </w:r>
      </w:hyperlink>
    </w:p>
    <w:p w:rsidR="00DE1FB8" w:rsidRPr="0095394C" w:rsidRDefault="0095394C" w:rsidP="0095394C">
      <w:pPr>
        <w:pStyle w:val="NoSpacing"/>
        <w:rPr>
          <w:rFonts w:ascii="Calibri" w:hAnsi="Calibri"/>
          <w:sz w:val="24"/>
          <w:szCs w:val="24"/>
          <w:lang w:val="en"/>
        </w:rPr>
      </w:pPr>
      <w:r>
        <w:rPr>
          <w:rFonts w:ascii="Calibri" w:hAnsi="Calibri"/>
          <w:sz w:val="24"/>
          <w:szCs w:val="24"/>
          <w:lang w:val="en"/>
        </w:rPr>
        <w:t xml:space="preserve">        </w:t>
      </w:r>
      <w:hyperlink r:id="rId15" w:history="1">
        <w:r w:rsidR="00DE1FB8" w:rsidRPr="0095394C">
          <w:rPr>
            <w:rFonts w:ascii="Calibri" w:hAnsi="Calibri"/>
            <w:color w:val="9E2E82"/>
            <w:sz w:val="24"/>
            <w:szCs w:val="24"/>
            <w:lang w:val="en"/>
          </w:rPr>
          <w:t>Medical Director – Dr Jawad Husain</w:t>
        </w:r>
      </w:hyperlink>
    </w:p>
    <w:p w:rsidR="00DE1FB8" w:rsidRPr="0095394C" w:rsidRDefault="0095394C" w:rsidP="0095394C">
      <w:pPr>
        <w:pStyle w:val="NoSpacing"/>
        <w:rPr>
          <w:rFonts w:ascii="Calibri" w:hAnsi="Calibri"/>
          <w:sz w:val="24"/>
          <w:szCs w:val="24"/>
          <w:lang w:val="en"/>
        </w:rPr>
      </w:pPr>
      <w:r>
        <w:rPr>
          <w:rFonts w:ascii="Calibri" w:hAnsi="Calibri"/>
          <w:sz w:val="24"/>
          <w:szCs w:val="24"/>
          <w:lang w:val="en"/>
        </w:rPr>
        <w:t xml:space="preserve">        </w:t>
      </w:r>
      <w:hyperlink r:id="rId16" w:history="1">
        <w:r w:rsidR="00DE1FB8" w:rsidRPr="0095394C">
          <w:rPr>
            <w:rFonts w:ascii="Calibri" w:hAnsi="Calibri"/>
            <w:color w:val="9E2E82"/>
            <w:sz w:val="24"/>
            <w:szCs w:val="24"/>
            <w:lang w:val="en"/>
          </w:rPr>
          <w:t>Acting Chief Officer/Director of Nursing – Nicola Firth</w:t>
        </w:r>
      </w:hyperlink>
    </w:p>
    <w:p w:rsidR="00DE1FB8" w:rsidRPr="0095394C" w:rsidRDefault="0095394C" w:rsidP="0095394C">
      <w:pPr>
        <w:pStyle w:val="NoSpacing"/>
        <w:rPr>
          <w:rFonts w:ascii="Calibri" w:hAnsi="Calibri"/>
          <w:sz w:val="24"/>
          <w:szCs w:val="24"/>
          <w:lang w:val="en"/>
        </w:rPr>
      </w:pPr>
      <w:r>
        <w:rPr>
          <w:rFonts w:ascii="Calibri" w:hAnsi="Calibri"/>
          <w:sz w:val="24"/>
          <w:szCs w:val="24"/>
          <w:lang w:val="en"/>
        </w:rPr>
        <w:t xml:space="preserve">        </w:t>
      </w:r>
      <w:hyperlink r:id="rId17" w:history="1">
        <w:r w:rsidR="00DE1FB8" w:rsidRPr="0095394C">
          <w:rPr>
            <w:rFonts w:ascii="Calibri" w:hAnsi="Calibri"/>
            <w:color w:val="9E2E82"/>
            <w:sz w:val="24"/>
            <w:szCs w:val="24"/>
            <w:lang w:val="en"/>
          </w:rPr>
          <w:t>Director of Finance – Carolyn Wood</w:t>
        </w:r>
      </w:hyperlink>
    </w:p>
    <w:p w:rsidR="00DE1FB8" w:rsidRPr="00DE1FB8" w:rsidRDefault="00DE1FB8" w:rsidP="00DE1FB8">
      <w:pPr>
        <w:shd w:val="clear" w:color="auto" w:fill="F2F2F2"/>
        <w:spacing w:before="100" w:beforeAutospacing="1" w:after="100" w:afterAutospacing="1" w:line="240" w:lineRule="auto"/>
        <w:rPr>
          <w:rFonts w:ascii="Arial" w:eastAsia="Times New Roman" w:hAnsi="Arial" w:cs="Arial"/>
          <w:color w:val="464749"/>
          <w:sz w:val="24"/>
          <w:szCs w:val="24"/>
          <w:lang w:val="en"/>
        </w:rPr>
      </w:pPr>
      <w:r w:rsidRPr="00DE1FB8">
        <w:rPr>
          <w:rFonts w:ascii="Arial" w:eastAsia="Times New Roman" w:hAnsi="Arial" w:cs="Arial"/>
          <w:color w:val="464749"/>
          <w:sz w:val="24"/>
          <w:szCs w:val="24"/>
          <w:lang w:val="en"/>
        </w:rPr>
        <w:t>This new site-based operational management model is helping strengthen and improve senior leadership support and access at hospital-level, helping strengthen engagement with staff and clinical teams, strengthening relationships and joint working across health and social care with local care partners, and taking operational decisions for each site and services.</w:t>
      </w:r>
    </w:p>
    <w:p w:rsidR="00DE1FB8" w:rsidRPr="00DE1FB8" w:rsidRDefault="00DE1FB8" w:rsidP="00A00DF0">
      <w:pPr>
        <w:spacing w:after="0" w:line="360" w:lineRule="auto"/>
        <w:rPr>
          <w:rFonts w:ascii="Arial" w:eastAsia="Times New Roman" w:hAnsi="Arial" w:cs="Arial"/>
          <w:sz w:val="28"/>
          <w:szCs w:val="28"/>
          <w:lang w:val="en" w:eastAsia="en-US"/>
        </w:rPr>
      </w:pPr>
    </w:p>
    <w:p w:rsidR="00020054" w:rsidRPr="00C446DB" w:rsidRDefault="00020054" w:rsidP="00C446DB">
      <w:pPr>
        <w:pStyle w:val="Heading2"/>
        <w:jc w:val="center"/>
        <w:rPr>
          <w:sz w:val="52"/>
          <w:szCs w:val="52"/>
          <w:lang w:eastAsia="en-US"/>
        </w:rPr>
      </w:pPr>
      <w:r w:rsidRPr="00C446DB">
        <w:rPr>
          <w:sz w:val="52"/>
          <w:szCs w:val="52"/>
          <w:lang w:eastAsia="en-US"/>
        </w:rPr>
        <w:lastRenderedPageBreak/>
        <w:t>Ward Philosophy</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aim to provide a high standard of care at all times which fulfil the needs of each individual patient and their families/carers, whilst taking into account their physical, psychological, spiritual, cultural and social needs. In doing so, we aim to provide care which is non-judgmental and respects the values, health beliefs and choices of each family.</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aim to provide care within the ethos of names nursing, understanding that each child needs to have an identified children’s nurse who is responsible for co-ordinating their care.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are committed to caring for each child as a family unit and recognise the importance of family participation in planning and delivering care.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recognise that health takes on many forms, and aim to promote good health and wellbeing for the children in our care.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identify the need for the nurse to act as a patient advocate and in doing so support his/her best interest.</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recognise and understand the importance of communication with the child and their family/carer.</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recognise and understand the importance of play in children’s development and aim to provide an environment in which play is a vital part of every child’s care.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recognise the need for professional development of staff within the children’s unit in order to provide optimal, evidenced based care, encompassing the ethos of shared governance. We aim to communicate effectively within the MDT and in doing so meet the child’s individual needs from admission to discharge.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The care we provide will be continues with the children’s community nursing team (CCNT). The aim is to reduce the amount of hospital admissions and the length of a child’s stay in hospital. It also ensures a smooth transition between hospital and home.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lastRenderedPageBreak/>
        <w:t>We endeavour to provide a warm and friendly environment in which children and their families can find support and reassurance which are appropriate to their needs.</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We are committed to creating and promoting an optimum environment for learning:</w:t>
      </w:r>
    </w:p>
    <w:p w:rsidR="00020054" w:rsidRPr="00C446DB" w:rsidRDefault="00020054" w:rsidP="00020054">
      <w:pPr>
        <w:numPr>
          <w:ilvl w:val="0"/>
          <w:numId w:val="16"/>
        </w:num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To support students in identifying both learning needs and experiences th</w:t>
      </w:r>
      <w:r w:rsidRPr="00020054">
        <w:rPr>
          <w:rFonts w:ascii="Arial" w:eastAsia="Times New Roman" w:hAnsi="Arial" w:cs="Arial"/>
          <w:color w:val="31323B"/>
          <w:sz w:val="24"/>
          <w:szCs w:val="24"/>
          <w:lang w:eastAsia="en-US"/>
        </w:rPr>
        <w:t xml:space="preserve">at is </w:t>
      </w:r>
      <w:r w:rsidRPr="00C446DB">
        <w:rPr>
          <w:rFonts w:asciiTheme="majorHAnsi" w:eastAsia="Times New Roman" w:hAnsiTheme="majorHAnsi" w:cs="Arial"/>
          <w:color w:val="31323B"/>
          <w:sz w:val="28"/>
          <w:szCs w:val="28"/>
          <w:lang w:eastAsia="en-US"/>
        </w:rPr>
        <w:t>appropriate to their level of learning</w:t>
      </w:r>
    </w:p>
    <w:p w:rsidR="00020054" w:rsidRPr="00C446DB" w:rsidRDefault="00020054" w:rsidP="00020054">
      <w:pPr>
        <w:numPr>
          <w:ilvl w:val="0"/>
          <w:numId w:val="16"/>
        </w:num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To provide a range of learning experiences</w:t>
      </w:r>
    </w:p>
    <w:p w:rsidR="00020054" w:rsidRPr="00C446DB" w:rsidRDefault="00020054" w:rsidP="00020054">
      <w:pPr>
        <w:numPr>
          <w:ilvl w:val="0"/>
          <w:numId w:val="16"/>
        </w:num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To facilitate personal and professional development of all students and staff members.</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 xml:space="preserve">As Pennine Acute Hospitals NHS Trust </w:t>
      </w:r>
      <w:r w:rsidRPr="00C446DB">
        <w:rPr>
          <w:rFonts w:asciiTheme="majorHAnsi" w:eastAsia="Times New Roman" w:hAnsiTheme="majorHAnsi" w:cs="Arial"/>
          <w:color w:val="31323B"/>
          <w:sz w:val="28"/>
          <w:szCs w:val="28"/>
          <w:u w:val="single"/>
          <w:lang w:eastAsia="en-US"/>
        </w:rPr>
        <w:t>OUR VISION</w:t>
      </w:r>
      <w:r w:rsidRPr="00C446DB">
        <w:rPr>
          <w:rFonts w:asciiTheme="majorHAnsi" w:eastAsia="Times New Roman" w:hAnsiTheme="majorHAnsi" w:cs="Arial"/>
          <w:color w:val="31323B"/>
          <w:sz w:val="28"/>
          <w:szCs w:val="28"/>
          <w:lang w:eastAsia="en-US"/>
        </w:rPr>
        <w:t xml:space="preserve"> is to be:</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'A leading provider of joined up healthcare that will support every person who needs our services, whether in or out of hospital to achieve their fullest health potential.'</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0070C0"/>
          <w:sz w:val="52"/>
          <w:szCs w:val="52"/>
          <w:u w:val="single"/>
          <w:lang w:eastAsia="en-US"/>
        </w:rPr>
      </w:pPr>
      <w:r w:rsidRPr="00C446DB">
        <w:rPr>
          <w:rFonts w:asciiTheme="majorHAnsi" w:eastAsia="Times New Roman" w:hAnsiTheme="majorHAnsi" w:cs="Arial"/>
          <w:color w:val="0070C0"/>
          <w:sz w:val="52"/>
          <w:szCs w:val="52"/>
          <w:u w:val="single"/>
          <w:lang w:eastAsia="en-US"/>
        </w:rPr>
        <w:t>Our Values</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r w:rsidRPr="00C446DB">
        <w:rPr>
          <w:rFonts w:asciiTheme="majorHAnsi" w:eastAsia="Times New Roman" w:hAnsiTheme="majorHAnsi" w:cs="Arial"/>
          <w:color w:val="31323B"/>
          <w:sz w:val="28"/>
          <w:szCs w:val="28"/>
          <w:lang w:eastAsia="en-US"/>
        </w:rPr>
        <w:t>Our Values guide every action we take. They determine how we work and the promise we make to our patients, their families, the public and each other as colleagues.</w:t>
      </w:r>
    </w:p>
    <w:p w:rsidR="00020054" w:rsidRPr="00C446DB" w:rsidRDefault="00020054" w:rsidP="00020054">
      <w:pPr>
        <w:spacing w:after="0" w:line="240" w:lineRule="auto"/>
        <w:jc w:val="center"/>
        <w:rPr>
          <w:rFonts w:asciiTheme="majorHAnsi" w:eastAsia="Times New Roman" w:hAnsiTheme="majorHAnsi" w:cs="Arial"/>
          <w:color w:val="31323B"/>
          <w:sz w:val="28"/>
          <w:szCs w:val="28"/>
          <w:lang w:eastAsia="en-US"/>
        </w:rPr>
      </w:pPr>
    </w:p>
    <w:p w:rsidR="00020054" w:rsidRPr="00C446DB" w:rsidRDefault="00020054" w:rsidP="00020054">
      <w:pPr>
        <w:spacing w:after="0" w:line="240" w:lineRule="auto"/>
        <w:jc w:val="center"/>
        <w:rPr>
          <w:rFonts w:asciiTheme="majorHAnsi" w:eastAsia="Times New Roman" w:hAnsiTheme="majorHAnsi" w:cs="Arial"/>
          <w:color w:val="0070C0"/>
          <w:sz w:val="52"/>
          <w:szCs w:val="52"/>
          <w:u w:val="single"/>
          <w:lang w:eastAsia="en-US"/>
        </w:rPr>
      </w:pPr>
      <w:r w:rsidRPr="00C446DB">
        <w:rPr>
          <w:rFonts w:asciiTheme="majorHAnsi" w:eastAsia="Times New Roman" w:hAnsiTheme="majorHAnsi" w:cs="Arial"/>
          <w:color w:val="0070C0"/>
          <w:sz w:val="52"/>
          <w:szCs w:val="52"/>
          <w:u w:val="single"/>
          <w:lang w:eastAsia="en-US"/>
        </w:rPr>
        <w:t>WE ARE: Quality Driven, Responsible, Compassionate.</w:t>
      </w:r>
    </w:p>
    <w:p w:rsidR="00020054" w:rsidRPr="00C446DB" w:rsidRDefault="00020054" w:rsidP="00020054">
      <w:pPr>
        <w:spacing w:after="0" w:line="240" w:lineRule="auto"/>
        <w:jc w:val="center"/>
        <w:rPr>
          <w:rFonts w:asciiTheme="majorHAnsi" w:eastAsia="Times New Roman" w:hAnsiTheme="majorHAnsi" w:cs="Arial"/>
          <w:color w:val="31323B"/>
          <w:sz w:val="28"/>
          <w:szCs w:val="28"/>
          <w:u w:val="single"/>
          <w:lang w:eastAsia="en-US"/>
        </w:rPr>
      </w:pPr>
    </w:p>
    <w:p w:rsidR="00020054" w:rsidRPr="00020054" w:rsidRDefault="00020054" w:rsidP="00020054">
      <w:pPr>
        <w:spacing w:after="0" w:line="240" w:lineRule="auto"/>
        <w:jc w:val="center"/>
        <w:rPr>
          <w:rFonts w:ascii="Arial" w:eastAsia="Times New Roman" w:hAnsi="Arial" w:cs="Arial"/>
          <w:color w:val="31323B"/>
          <w:sz w:val="24"/>
          <w:szCs w:val="24"/>
          <w:u w:val="single"/>
          <w:lang w:eastAsia="en-US"/>
        </w:rPr>
      </w:pPr>
    </w:p>
    <w:p w:rsidR="00020054" w:rsidRPr="00020054" w:rsidRDefault="00020054" w:rsidP="00020054">
      <w:pPr>
        <w:spacing w:after="0" w:line="240" w:lineRule="auto"/>
        <w:jc w:val="center"/>
        <w:rPr>
          <w:rFonts w:ascii="Arial" w:eastAsia="Times New Roman" w:hAnsi="Arial" w:cs="Arial"/>
          <w:color w:val="31323B"/>
          <w:sz w:val="24"/>
          <w:szCs w:val="24"/>
          <w:u w:val="single"/>
          <w:lang w:eastAsia="en-US"/>
        </w:rPr>
      </w:pPr>
    </w:p>
    <w:p w:rsidR="00A00DF0" w:rsidRPr="00A00DF0" w:rsidRDefault="00A00DF0" w:rsidP="00A00DF0">
      <w:pPr>
        <w:spacing w:after="0" w:line="240" w:lineRule="auto"/>
        <w:jc w:val="center"/>
        <w:rPr>
          <w:rFonts w:ascii="Arial" w:eastAsia="Times New Roman" w:hAnsi="Arial" w:cs="Arial"/>
          <w:color w:val="31323B"/>
          <w:sz w:val="24"/>
          <w:szCs w:val="24"/>
          <w:lang w:val="en" w:eastAsia="en-US"/>
        </w:rPr>
      </w:pPr>
    </w:p>
    <w:p w:rsidR="004D6192" w:rsidRPr="004D6192" w:rsidRDefault="004D6192" w:rsidP="004D6192">
      <w:pPr>
        <w:jc w:val="center"/>
        <w:rPr>
          <w:rFonts w:ascii="Calibri" w:eastAsia="Calibri" w:hAnsi="Calibri" w:cs="Times New Roman"/>
          <w:b/>
          <w:sz w:val="24"/>
          <w:szCs w:val="24"/>
          <w:lang w:eastAsia="en-US"/>
        </w:rPr>
      </w:pPr>
    </w:p>
    <w:p w:rsidR="004D6192" w:rsidRPr="004D6192" w:rsidRDefault="004D6192" w:rsidP="004D6192">
      <w:pPr>
        <w:jc w:val="center"/>
        <w:rPr>
          <w:rFonts w:ascii="Calibri" w:eastAsia="Calibri" w:hAnsi="Calibri" w:cs="Times New Roman"/>
          <w:b/>
          <w:sz w:val="24"/>
          <w:szCs w:val="24"/>
          <w:lang w:eastAsia="en-US"/>
        </w:rPr>
      </w:pPr>
    </w:p>
    <w:p w:rsidR="004D6192" w:rsidRPr="004D6192" w:rsidRDefault="004D6192" w:rsidP="004D6192">
      <w:pPr>
        <w:jc w:val="center"/>
        <w:rPr>
          <w:rFonts w:ascii="Calibri" w:eastAsia="Calibri" w:hAnsi="Calibri" w:cs="Times New Roman"/>
          <w:b/>
          <w:sz w:val="24"/>
          <w:szCs w:val="24"/>
          <w:lang w:eastAsia="en-US"/>
        </w:rPr>
      </w:pPr>
    </w:p>
    <w:p w:rsidR="004D6192" w:rsidRPr="004D6192" w:rsidRDefault="004D6192" w:rsidP="004D6192">
      <w:pPr>
        <w:jc w:val="center"/>
        <w:rPr>
          <w:rFonts w:ascii="Calibri" w:eastAsia="Calibri" w:hAnsi="Calibri" w:cs="Times New Roman"/>
          <w:b/>
          <w:sz w:val="24"/>
          <w:szCs w:val="24"/>
          <w:lang w:eastAsia="en-US"/>
        </w:rPr>
      </w:pPr>
    </w:p>
    <w:p w:rsidR="004D6192" w:rsidRPr="004D6192" w:rsidRDefault="004D6192" w:rsidP="004D6192">
      <w:pPr>
        <w:rPr>
          <w:rFonts w:ascii="Calibri" w:eastAsia="Calibri" w:hAnsi="Calibri" w:cs="Times New Roman"/>
          <w:sz w:val="24"/>
          <w:szCs w:val="24"/>
          <w:lang w:eastAsia="en-US"/>
        </w:rPr>
      </w:pPr>
    </w:p>
    <w:p w:rsidR="004D6192" w:rsidRPr="004D6192" w:rsidRDefault="004D6192" w:rsidP="004D6192">
      <w:pPr>
        <w:rPr>
          <w:rFonts w:ascii="Calibri" w:eastAsia="Calibri" w:hAnsi="Calibri" w:cs="Times New Roman"/>
          <w:sz w:val="24"/>
          <w:szCs w:val="24"/>
          <w:lang w:eastAsia="en-US"/>
        </w:rPr>
      </w:pPr>
    </w:p>
    <w:p w:rsidR="004D6192" w:rsidRPr="004D6192" w:rsidRDefault="004D6192" w:rsidP="004D6192">
      <w:pPr>
        <w:rPr>
          <w:rFonts w:ascii="Calibri" w:eastAsia="Calibri" w:hAnsi="Calibri" w:cs="Times New Roman"/>
          <w:sz w:val="24"/>
          <w:szCs w:val="24"/>
          <w:lang w:eastAsia="en-US"/>
        </w:rPr>
      </w:pPr>
    </w:p>
    <w:tbl>
      <w:tblPr>
        <w:tblStyle w:val="TableGrid1"/>
        <w:tblpPr w:leftFromText="180" w:rightFromText="180" w:vertAnchor="text" w:horzAnchor="margin" w:tblpY="-30"/>
        <w:tblW w:w="9560" w:type="dxa"/>
        <w:tblLook w:val="04A0" w:firstRow="1" w:lastRow="0" w:firstColumn="1" w:lastColumn="0" w:noHBand="0" w:noVBand="1"/>
      </w:tblPr>
      <w:tblGrid>
        <w:gridCol w:w="5529"/>
        <w:gridCol w:w="1276"/>
        <w:gridCol w:w="1418"/>
        <w:gridCol w:w="1337"/>
      </w:tblGrid>
      <w:tr w:rsidR="004D6192" w:rsidRPr="004D6192" w:rsidTr="000A2FE3">
        <w:tc>
          <w:tcPr>
            <w:tcW w:w="5529" w:type="dxa"/>
            <w:shd w:val="clear" w:color="auto" w:fill="F2F2F2" w:themeFill="background1" w:themeFillShade="F2"/>
            <w:vAlign w:val="center"/>
          </w:tcPr>
          <w:p w:rsidR="004D6192" w:rsidRPr="004D6192" w:rsidRDefault="00020054" w:rsidP="004D6192">
            <w:pPr>
              <w:spacing w:after="0" w:line="240" w:lineRule="auto"/>
              <w:rPr>
                <w:rFonts w:ascii="Calibri" w:hAnsi="Calibri" w:cs="Times New Roman"/>
                <w:b/>
                <w:sz w:val="24"/>
                <w:szCs w:val="24"/>
                <w:lang w:eastAsia="en-US"/>
              </w:rPr>
            </w:pPr>
            <w:r>
              <w:rPr>
                <w:rFonts w:ascii="Calibri" w:hAnsi="Calibri" w:cs="Times New Roman"/>
                <w:b/>
                <w:sz w:val="24"/>
                <w:szCs w:val="24"/>
                <w:lang w:eastAsia="en-US"/>
              </w:rPr>
              <w:lastRenderedPageBreak/>
              <w:t>WELCOME, INDUCTION &amp; ORIENTATION</w:t>
            </w:r>
          </w:p>
        </w:tc>
        <w:tc>
          <w:tcPr>
            <w:tcW w:w="1276" w:type="dxa"/>
            <w:shd w:val="clear" w:color="auto" w:fill="F2F2F2" w:themeFill="background1" w:themeFillShade="F2"/>
            <w:vAlign w:val="center"/>
          </w:tcPr>
          <w:p w:rsidR="004D6192" w:rsidRPr="004D6192" w:rsidRDefault="00020054" w:rsidP="004D6192">
            <w:pPr>
              <w:spacing w:after="0" w:line="240" w:lineRule="auto"/>
              <w:rPr>
                <w:rFonts w:ascii="Calibri" w:hAnsi="Calibri" w:cs="Times New Roman"/>
                <w:b/>
                <w:sz w:val="20"/>
                <w:szCs w:val="20"/>
                <w:lang w:eastAsia="en-US"/>
              </w:rPr>
            </w:pPr>
            <w:r>
              <w:rPr>
                <w:rFonts w:ascii="Calibri" w:hAnsi="Calibri" w:cs="Times New Roman"/>
                <w:b/>
                <w:sz w:val="20"/>
                <w:szCs w:val="20"/>
                <w:lang w:eastAsia="en-US"/>
              </w:rPr>
              <w:t xml:space="preserve">Student Signature </w:t>
            </w:r>
          </w:p>
        </w:tc>
        <w:tc>
          <w:tcPr>
            <w:tcW w:w="1418" w:type="dxa"/>
            <w:shd w:val="clear" w:color="auto" w:fill="F2F2F2" w:themeFill="background1" w:themeFillShade="F2"/>
            <w:vAlign w:val="center"/>
          </w:tcPr>
          <w:p w:rsidR="004D6192" w:rsidRPr="004D6192" w:rsidRDefault="00050C39" w:rsidP="004D6192">
            <w:pPr>
              <w:spacing w:after="0" w:line="240" w:lineRule="auto"/>
              <w:rPr>
                <w:rFonts w:ascii="Calibri" w:hAnsi="Calibri" w:cs="Times New Roman"/>
                <w:b/>
                <w:sz w:val="24"/>
                <w:szCs w:val="24"/>
                <w:lang w:eastAsia="en-US"/>
              </w:rPr>
            </w:pPr>
            <w:r>
              <w:rPr>
                <w:rFonts w:ascii="Calibri" w:hAnsi="Calibri" w:cs="Times New Roman"/>
                <w:b/>
                <w:sz w:val="20"/>
                <w:szCs w:val="20"/>
                <w:lang w:eastAsia="en-US"/>
              </w:rPr>
              <w:t xml:space="preserve">Assessor supervisor </w:t>
            </w:r>
          </w:p>
        </w:tc>
        <w:tc>
          <w:tcPr>
            <w:tcW w:w="1337" w:type="dxa"/>
            <w:shd w:val="clear" w:color="auto" w:fill="F2F2F2" w:themeFill="background1" w:themeFillShade="F2"/>
            <w:vAlign w:val="center"/>
          </w:tcPr>
          <w:p w:rsidR="004D6192" w:rsidRPr="004D6192" w:rsidRDefault="00050C39" w:rsidP="004D6192">
            <w:pPr>
              <w:spacing w:after="0" w:line="240" w:lineRule="auto"/>
              <w:rPr>
                <w:rFonts w:ascii="Calibri" w:hAnsi="Calibri" w:cs="Times New Roman"/>
                <w:b/>
                <w:sz w:val="20"/>
                <w:szCs w:val="20"/>
                <w:lang w:eastAsia="en-US"/>
              </w:rPr>
            </w:pPr>
            <w:r>
              <w:rPr>
                <w:rFonts w:ascii="Calibri" w:hAnsi="Calibri" w:cs="Times New Roman"/>
                <w:b/>
                <w:sz w:val="20"/>
                <w:szCs w:val="20"/>
                <w:lang w:eastAsia="en-US"/>
              </w:rPr>
              <w:t xml:space="preserve">Date Completed </w:t>
            </w: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Introduction to managers, colleagues &amp; key individuals within the department</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 xml:space="preserve"> </w:t>
            </w:r>
          </w:p>
        </w:tc>
      </w:tr>
      <w:tr w:rsidR="004D6192" w:rsidRPr="004D6192" w:rsidTr="000A2FE3">
        <w:tc>
          <w:tcPr>
            <w:tcW w:w="5529" w:type="dxa"/>
            <w:vAlign w:val="center"/>
          </w:tcPr>
          <w:p w:rsidR="004D6192" w:rsidRPr="004D6192" w:rsidRDefault="004D6192" w:rsidP="004D6192">
            <w:pPr>
              <w:tabs>
                <w:tab w:val="left" w:pos="4133"/>
              </w:tabs>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Orientation to the ward /department and any other areas within the organisation relevant to the post</w:t>
            </w:r>
          </w:p>
          <w:p w:rsidR="004D6192" w:rsidRPr="004D6192" w:rsidRDefault="004D6192" w:rsidP="004D6192">
            <w:pPr>
              <w:tabs>
                <w:tab w:val="left" w:pos="4133"/>
              </w:tabs>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Workstation and equipment locations</w:t>
            </w:r>
            <w:r w:rsidRPr="004D6192">
              <w:rPr>
                <w:rFonts w:ascii="Calibri" w:hAnsi="Calibri" w:cs="Times New Roman"/>
                <w:sz w:val="24"/>
                <w:szCs w:val="24"/>
                <w:lang w:eastAsia="en-US"/>
              </w:rPr>
              <w:tab/>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Ensure that arrangements are made for security pass, Access codes/swipes  ID badge,, IT access etc. ( if not already got), Departmental security issues, Data protection</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Car parking/transport</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Uniform (if appropriate to role)</w:t>
            </w:r>
          </w:p>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Expectations of standards of appearance to include hair, jewellery, appropriate footwear etc.</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Orientation to rest room and departmental catering areas</w:t>
            </w:r>
          </w:p>
          <w:p w:rsidR="004D6192" w:rsidRPr="004D6192" w:rsidRDefault="004D6192" w:rsidP="004D6192">
            <w:pPr>
              <w:spacing w:after="0" w:line="240" w:lineRule="auto"/>
              <w:rPr>
                <w:rFonts w:ascii="Calibri" w:hAnsi="Calibri" w:cs="Times New Roman"/>
                <w:strike/>
                <w:sz w:val="24"/>
                <w:szCs w:val="24"/>
                <w:lang w:eastAsia="en-US"/>
              </w:rPr>
            </w:pPr>
            <w:r w:rsidRPr="004D6192">
              <w:rPr>
                <w:rFonts w:ascii="Calibri" w:hAnsi="Calibri" w:cs="Times New Roman"/>
                <w:strike/>
                <w:sz w:val="24"/>
                <w:szCs w:val="24"/>
                <w:lang w:eastAsia="en-US"/>
              </w:rPr>
              <w:t xml:space="preserve">Smoking Areas </w:t>
            </w:r>
            <w:r w:rsidRPr="004D6192">
              <w:rPr>
                <w:rFonts w:ascii="Calibri" w:hAnsi="Calibri" w:cs="Times New Roman"/>
                <w:sz w:val="24"/>
                <w:szCs w:val="24"/>
                <w:lang w:eastAsia="en-US"/>
              </w:rPr>
              <w:t>Smoke free environments / sites.</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Explain terms &amp; conditions:</w:t>
            </w:r>
          </w:p>
          <w:p w:rsidR="004D6192" w:rsidRPr="004D6192" w:rsidRDefault="004D6192" w:rsidP="004D6192">
            <w:pPr>
              <w:numPr>
                <w:ilvl w:val="0"/>
                <w:numId w:val="6"/>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Hours of work</w:t>
            </w:r>
          </w:p>
          <w:p w:rsidR="004D6192" w:rsidRPr="004D6192" w:rsidRDefault="004D6192" w:rsidP="004D6192">
            <w:pPr>
              <w:numPr>
                <w:ilvl w:val="0"/>
                <w:numId w:val="6"/>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lunch and break arrangements</w:t>
            </w:r>
          </w:p>
          <w:p w:rsidR="004D6192" w:rsidRPr="004D6192" w:rsidRDefault="004D6192" w:rsidP="004D6192">
            <w:pPr>
              <w:numPr>
                <w:ilvl w:val="0"/>
                <w:numId w:val="6"/>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confidentiality rules</w:t>
            </w:r>
          </w:p>
          <w:p w:rsidR="004D6192" w:rsidRPr="004D6192" w:rsidRDefault="004D6192" w:rsidP="004D6192">
            <w:pPr>
              <w:numPr>
                <w:ilvl w:val="0"/>
                <w:numId w:val="6"/>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professional standards within the ward/department</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Resuscitation procedures</w:t>
            </w:r>
          </w:p>
          <w:p w:rsidR="004D6192" w:rsidRPr="004D6192" w:rsidRDefault="004D6192" w:rsidP="004D6192">
            <w:pPr>
              <w:numPr>
                <w:ilvl w:val="0"/>
                <w:numId w:val="7"/>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equipment/procedures</w:t>
            </w:r>
          </w:p>
          <w:p w:rsidR="004D6192" w:rsidRPr="004D6192" w:rsidRDefault="004D6192" w:rsidP="004D6192">
            <w:pPr>
              <w:numPr>
                <w:ilvl w:val="0"/>
                <w:numId w:val="7"/>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crash trolley location</w:t>
            </w:r>
          </w:p>
          <w:p w:rsidR="004D6192" w:rsidRPr="004D6192" w:rsidRDefault="004D6192" w:rsidP="004D6192">
            <w:pPr>
              <w:numPr>
                <w:ilvl w:val="0"/>
                <w:numId w:val="7"/>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emergency telephone numbers</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Moving &amp; handling procedures:</w:t>
            </w:r>
          </w:p>
          <w:p w:rsidR="004D6192" w:rsidRPr="004D6192" w:rsidRDefault="004D6192" w:rsidP="004D6192">
            <w:pPr>
              <w:numPr>
                <w:ilvl w:val="0"/>
                <w:numId w:val="8"/>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equipment/procedures</w:t>
            </w:r>
          </w:p>
          <w:p w:rsidR="004D6192" w:rsidRPr="004D6192" w:rsidRDefault="004D6192" w:rsidP="004D6192">
            <w:pPr>
              <w:numPr>
                <w:ilvl w:val="0"/>
                <w:numId w:val="8"/>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beds and hoists</w:t>
            </w:r>
          </w:p>
          <w:p w:rsidR="004D6192" w:rsidRPr="004D6192" w:rsidRDefault="004D6192" w:rsidP="004D6192">
            <w:pPr>
              <w:numPr>
                <w:ilvl w:val="0"/>
                <w:numId w:val="8"/>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lifting and handling regulations</w:t>
            </w: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20054">
        <w:tc>
          <w:tcPr>
            <w:tcW w:w="5529" w:type="dxa"/>
            <w:tcBorders>
              <w:bottom w:val="single" w:sz="4" w:space="0" w:color="auto"/>
            </w:tcBorders>
            <w:vAlign w:val="center"/>
          </w:tcPr>
          <w:p w:rsidR="004D6192" w:rsidRPr="004D6192" w:rsidRDefault="004D6192" w:rsidP="004D6192">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Fire safety procedures and assembly points:</w:t>
            </w:r>
          </w:p>
          <w:p w:rsidR="004D6192" w:rsidRPr="004D6192" w:rsidRDefault="004D6192" w:rsidP="004D6192">
            <w:pPr>
              <w:numPr>
                <w:ilvl w:val="0"/>
                <w:numId w:val="9"/>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fire exits/alarms/equipment</w:t>
            </w:r>
          </w:p>
          <w:p w:rsidR="004D6192" w:rsidRPr="004D6192" w:rsidRDefault="004D6192" w:rsidP="004D6192">
            <w:pPr>
              <w:numPr>
                <w:ilvl w:val="0"/>
                <w:numId w:val="9"/>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emergency telephone numbers</w:t>
            </w:r>
          </w:p>
          <w:p w:rsidR="004D6192" w:rsidRPr="004D6192" w:rsidRDefault="004D6192" w:rsidP="004D6192">
            <w:pPr>
              <w:numPr>
                <w:ilvl w:val="0"/>
                <w:numId w:val="9"/>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evacuation procedures</w:t>
            </w:r>
          </w:p>
        </w:tc>
        <w:tc>
          <w:tcPr>
            <w:tcW w:w="1276" w:type="dxa"/>
            <w:tcBorders>
              <w:bottom w:val="single" w:sz="4" w:space="0" w:color="auto"/>
            </w:tcBorders>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tcBorders>
              <w:bottom w:val="single" w:sz="4" w:space="0" w:color="auto"/>
            </w:tcBorders>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tcBorders>
              <w:bottom w:val="single" w:sz="4" w:space="0" w:color="auto"/>
            </w:tcBorders>
            <w:vAlign w:val="center"/>
          </w:tcPr>
          <w:p w:rsidR="004D6192" w:rsidRPr="004D6192" w:rsidRDefault="004D6192" w:rsidP="004D6192">
            <w:pPr>
              <w:spacing w:after="0" w:line="240" w:lineRule="auto"/>
              <w:rPr>
                <w:rFonts w:ascii="Calibri" w:hAnsi="Calibri" w:cs="Times New Roman"/>
                <w:sz w:val="24"/>
                <w:szCs w:val="24"/>
                <w:lang w:eastAsia="en-US"/>
              </w:rPr>
            </w:pPr>
          </w:p>
        </w:tc>
      </w:tr>
    </w:tbl>
    <w:tbl>
      <w:tblPr>
        <w:tblStyle w:val="TableGrid1"/>
        <w:tblpPr w:leftFromText="180" w:rightFromText="180" w:vertAnchor="text" w:horzAnchor="margin" w:tblpY="-1004"/>
        <w:tblW w:w="9560" w:type="dxa"/>
        <w:tblLook w:val="04A0" w:firstRow="1" w:lastRow="0" w:firstColumn="1" w:lastColumn="0" w:noHBand="0" w:noVBand="1"/>
      </w:tblPr>
      <w:tblGrid>
        <w:gridCol w:w="5529"/>
        <w:gridCol w:w="1276"/>
        <w:gridCol w:w="1418"/>
        <w:gridCol w:w="1337"/>
      </w:tblGrid>
      <w:tr w:rsidR="00B6561C" w:rsidRPr="004D6192" w:rsidTr="00020054">
        <w:tc>
          <w:tcPr>
            <w:tcW w:w="5529" w:type="dxa"/>
            <w:tcBorders>
              <w:top w:val="single" w:sz="4" w:space="0" w:color="auto"/>
              <w:bottom w:val="single" w:sz="4" w:space="0" w:color="auto"/>
            </w:tcBorders>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276" w:type="dxa"/>
            <w:tcBorders>
              <w:top w:val="single" w:sz="4" w:space="0" w:color="auto"/>
            </w:tcBorders>
            <w:shd w:val="clear" w:color="auto" w:fill="F2F2F2" w:themeFill="background1" w:themeFillShade="F2"/>
            <w:vAlign w:val="center"/>
          </w:tcPr>
          <w:p w:rsidR="00B6561C" w:rsidRPr="004D6192" w:rsidRDefault="00050C39" w:rsidP="00B6561C">
            <w:pPr>
              <w:spacing w:after="0" w:line="240" w:lineRule="auto"/>
              <w:rPr>
                <w:rFonts w:ascii="Calibri" w:hAnsi="Calibri" w:cs="Times New Roman"/>
                <w:b/>
                <w:sz w:val="20"/>
                <w:szCs w:val="20"/>
                <w:lang w:eastAsia="en-US"/>
              </w:rPr>
            </w:pPr>
            <w:r w:rsidRPr="00050C39">
              <w:rPr>
                <w:rFonts w:ascii="Calibri" w:hAnsi="Calibri" w:cs="Times New Roman"/>
                <w:b/>
                <w:sz w:val="20"/>
                <w:szCs w:val="20"/>
                <w:lang w:eastAsia="en-US"/>
              </w:rPr>
              <w:t>Student Signature</w:t>
            </w:r>
          </w:p>
        </w:tc>
        <w:tc>
          <w:tcPr>
            <w:tcW w:w="1418" w:type="dxa"/>
            <w:tcBorders>
              <w:top w:val="single" w:sz="4" w:space="0" w:color="auto"/>
            </w:tcBorders>
            <w:shd w:val="clear" w:color="auto" w:fill="F2F2F2" w:themeFill="background1" w:themeFillShade="F2"/>
            <w:vAlign w:val="center"/>
          </w:tcPr>
          <w:p w:rsidR="00B6561C" w:rsidRPr="004D6192" w:rsidRDefault="00050C39" w:rsidP="00B6561C">
            <w:pPr>
              <w:spacing w:after="0" w:line="240" w:lineRule="auto"/>
              <w:rPr>
                <w:rFonts w:ascii="Calibri" w:hAnsi="Calibri" w:cs="Times New Roman"/>
                <w:b/>
                <w:sz w:val="20"/>
                <w:szCs w:val="20"/>
                <w:lang w:eastAsia="en-US"/>
              </w:rPr>
            </w:pPr>
            <w:r w:rsidRPr="00050C39">
              <w:rPr>
                <w:rFonts w:ascii="Calibri" w:hAnsi="Calibri" w:cs="Times New Roman"/>
                <w:b/>
                <w:sz w:val="20"/>
                <w:szCs w:val="20"/>
                <w:lang w:eastAsia="en-US"/>
              </w:rPr>
              <w:t>Assessor supervisor</w:t>
            </w:r>
          </w:p>
        </w:tc>
        <w:tc>
          <w:tcPr>
            <w:tcW w:w="1337" w:type="dxa"/>
            <w:tcBorders>
              <w:top w:val="single" w:sz="4" w:space="0" w:color="auto"/>
            </w:tcBorders>
            <w:shd w:val="clear" w:color="auto" w:fill="F2F2F2" w:themeFill="background1" w:themeFillShade="F2"/>
            <w:vAlign w:val="center"/>
          </w:tcPr>
          <w:p w:rsidR="00B6561C" w:rsidRPr="004D6192" w:rsidRDefault="00050C39" w:rsidP="00B6561C">
            <w:pPr>
              <w:spacing w:after="0" w:line="240" w:lineRule="auto"/>
              <w:rPr>
                <w:rFonts w:ascii="Calibri" w:hAnsi="Calibri" w:cs="Times New Roman"/>
                <w:b/>
                <w:sz w:val="20"/>
                <w:szCs w:val="20"/>
                <w:lang w:eastAsia="en-US"/>
              </w:rPr>
            </w:pPr>
            <w:r w:rsidRPr="00050C39">
              <w:rPr>
                <w:rFonts w:ascii="Calibri" w:hAnsi="Calibri" w:cs="Times New Roman"/>
                <w:b/>
                <w:sz w:val="20"/>
                <w:szCs w:val="20"/>
                <w:lang w:eastAsia="en-US"/>
              </w:rPr>
              <w:t>Date Completed</w:t>
            </w:r>
          </w:p>
        </w:tc>
      </w:tr>
      <w:tr w:rsidR="00020054" w:rsidRPr="004D6192" w:rsidTr="00020054">
        <w:tc>
          <w:tcPr>
            <w:tcW w:w="5529" w:type="dxa"/>
            <w:tcBorders>
              <w:top w:val="single" w:sz="4" w:space="0" w:color="auto"/>
            </w:tcBorders>
            <w:vAlign w:val="center"/>
          </w:tcPr>
          <w:p w:rsidR="00020054" w:rsidRPr="00020054" w:rsidRDefault="00020054" w:rsidP="00020054">
            <w:pPr>
              <w:spacing w:after="0" w:line="240" w:lineRule="auto"/>
              <w:ind w:left="720"/>
              <w:contextualSpacing/>
              <w:rPr>
                <w:rFonts w:ascii="Calibri" w:hAnsi="Calibri" w:cs="Times New Roman"/>
                <w:b/>
                <w:sz w:val="24"/>
                <w:szCs w:val="24"/>
                <w:lang w:eastAsia="en-US"/>
              </w:rPr>
            </w:pPr>
            <w:r w:rsidRPr="00020054">
              <w:rPr>
                <w:rFonts w:ascii="Calibri" w:hAnsi="Calibri" w:cs="Times New Roman"/>
                <w:b/>
                <w:sz w:val="24"/>
                <w:szCs w:val="24"/>
                <w:lang w:eastAsia="en-US"/>
              </w:rPr>
              <w:t>PARE</w:t>
            </w:r>
          </w:p>
        </w:tc>
        <w:tc>
          <w:tcPr>
            <w:tcW w:w="1276" w:type="dxa"/>
            <w:vAlign w:val="center"/>
          </w:tcPr>
          <w:p w:rsidR="00020054" w:rsidRPr="004D6192" w:rsidRDefault="00020054" w:rsidP="00B6561C">
            <w:pPr>
              <w:spacing w:after="0" w:line="240" w:lineRule="auto"/>
              <w:rPr>
                <w:rFonts w:ascii="Calibri" w:hAnsi="Calibri" w:cs="Times New Roman"/>
                <w:sz w:val="24"/>
                <w:szCs w:val="24"/>
                <w:lang w:eastAsia="en-US"/>
              </w:rPr>
            </w:pPr>
          </w:p>
        </w:tc>
        <w:tc>
          <w:tcPr>
            <w:tcW w:w="1418" w:type="dxa"/>
            <w:vAlign w:val="center"/>
          </w:tcPr>
          <w:p w:rsidR="00020054" w:rsidRPr="004D6192" w:rsidRDefault="00020054" w:rsidP="00B6561C">
            <w:pPr>
              <w:spacing w:after="0" w:line="240" w:lineRule="auto"/>
              <w:rPr>
                <w:rFonts w:ascii="Calibri" w:hAnsi="Calibri" w:cs="Times New Roman"/>
                <w:sz w:val="24"/>
                <w:szCs w:val="24"/>
                <w:lang w:eastAsia="en-US"/>
              </w:rPr>
            </w:pPr>
          </w:p>
        </w:tc>
        <w:tc>
          <w:tcPr>
            <w:tcW w:w="1337" w:type="dxa"/>
            <w:vAlign w:val="center"/>
          </w:tcPr>
          <w:p w:rsidR="00020054" w:rsidRPr="004D6192" w:rsidRDefault="00020054" w:rsidP="00B6561C">
            <w:pPr>
              <w:spacing w:after="0" w:line="240" w:lineRule="auto"/>
              <w:rPr>
                <w:rFonts w:ascii="Calibri" w:hAnsi="Calibri" w:cs="Times New Roman"/>
                <w:sz w:val="24"/>
                <w:szCs w:val="24"/>
                <w:lang w:eastAsia="en-US"/>
              </w:rPr>
            </w:pPr>
          </w:p>
        </w:tc>
      </w:tr>
      <w:tr w:rsidR="00B6561C" w:rsidRPr="004D6192" w:rsidTr="00B6561C">
        <w:tc>
          <w:tcPr>
            <w:tcW w:w="5529" w:type="dxa"/>
            <w:vAlign w:val="center"/>
          </w:tcPr>
          <w:p w:rsidR="00020054" w:rsidRDefault="00020054" w:rsidP="00020054">
            <w:pPr>
              <w:spacing w:after="0" w:line="240" w:lineRule="auto"/>
              <w:ind w:left="720"/>
              <w:contextualSpacing/>
              <w:jc w:val="both"/>
              <w:rPr>
                <w:rFonts w:ascii="Calibri" w:hAnsi="Calibri" w:cs="Times New Roman"/>
                <w:sz w:val="24"/>
                <w:szCs w:val="24"/>
                <w:lang w:eastAsia="en-US"/>
              </w:rPr>
            </w:pPr>
          </w:p>
          <w:p w:rsidR="00B6561C" w:rsidRDefault="00020054" w:rsidP="00B6561C">
            <w:pPr>
              <w:numPr>
                <w:ilvl w:val="0"/>
                <w:numId w:val="11"/>
              </w:numPr>
              <w:spacing w:after="0" w:line="240" w:lineRule="auto"/>
              <w:contextualSpacing/>
              <w:rPr>
                <w:rFonts w:ascii="Calibri" w:hAnsi="Calibri" w:cs="Times New Roman"/>
                <w:sz w:val="24"/>
                <w:szCs w:val="24"/>
                <w:lang w:eastAsia="en-US"/>
              </w:rPr>
            </w:pPr>
            <w:r>
              <w:rPr>
                <w:rFonts w:ascii="Calibri" w:hAnsi="Calibri" w:cs="Times New Roman"/>
                <w:sz w:val="24"/>
                <w:szCs w:val="24"/>
                <w:lang w:eastAsia="en-US"/>
              </w:rPr>
              <w:t xml:space="preserve">Initial </w:t>
            </w:r>
          </w:p>
          <w:p w:rsidR="00020054" w:rsidRDefault="00020054" w:rsidP="00B6561C">
            <w:pPr>
              <w:numPr>
                <w:ilvl w:val="0"/>
                <w:numId w:val="11"/>
              </w:numPr>
              <w:spacing w:after="0" w:line="240" w:lineRule="auto"/>
              <w:contextualSpacing/>
              <w:rPr>
                <w:rFonts w:ascii="Calibri" w:hAnsi="Calibri" w:cs="Times New Roman"/>
                <w:sz w:val="24"/>
                <w:szCs w:val="24"/>
                <w:lang w:eastAsia="en-US"/>
              </w:rPr>
            </w:pPr>
            <w:r>
              <w:rPr>
                <w:rFonts w:ascii="Calibri" w:hAnsi="Calibri" w:cs="Times New Roman"/>
                <w:sz w:val="24"/>
                <w:szCs w:val="24"/>
                <w:lang w:eastAsia="en-US"/>
              </w:rPr>
              <w:t xml:space="preserve">Midpoint </w:t>
            </w:r>
          </w:p>
          <w:p w:rsidR="00020054" w:rsidRPr="004D6192" w:rsidRDefault="00020054" w:rsidP="00B6561C">
            <w:pPr>
              <w:numPr>
                <w:ilvl w:val="0"/>
                <w:numId w:val="11"/>
              </w:numPr>
              <w:spacing w:after="0" w:line="240" w:lineRule="auto"/>
              <w:contextualSpacing/>
              <w:rPr>
                <w:rFonts w:ascii="Calibri" w:hAnsi="Calibri" w:cs="Times New Roman"/>
                <w:sz w:val="24"/>
                <w:szCs w:val="24"/>
                <w:lang w:eastAsia="en-US"/>
              </w:rPr>
            </w:pPr>
            <w:r>
              <w:rPr>
                <w:rFonts w:ascii="Calibri" w:hAnsi="Calibri" w:cs="Times New Roman"/>
                <w:sz w:val="24"/>
                <w:szCs w:val="24"/>
                <w:lang w:eastAsia="en-US"/>
              </w:rPr>
              <w:t xml:space="preserve">Final </w:t>
            </w: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Infection prevention and control:</w:t>
            </w:r>
          </w:p>
          <w:p w:rsidR="00B6561C" w:rsidRPr="004D6192" w:rsidRDefault="00B6561C" w:rsidP="00B6561C">
            <w:pPr>
              <w:numPr>
                <w:ilvl w:val="0"/>
                <w:numId w:val="12"/>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waste disposal</w:t>
            </w:r>
          </w:p>
          <w:p w:rsidR="00B6561C" w:rsidRPr="004D6192" w:rsidRDefault="00B6561C" w:rsidP="00B6561C">
            <w:pPr>
              <w:numPr>
                <w:ilvl w:val="0"/>
                <w:numId w:val="12"/>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procedures within the ward/department</w:t>
            </w:r>
          </w:p>
          <w:p w:rsidR="00B6561C" w:rsidRPr="004D6192" w:rsidRDefault="00B6561C" w:rsidP="00B6561C">
            <w:pPr>
              <w:numPr>
                <w:ilvl w:val="0"/>
                <w:numId w:val="12"/>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 xml:space="preserve">Hand hygiene </w:t>
            </w:r>
          </w:p>
          <w:p w:rsidR="00B6561C" w:rsidRPr="004D6192" w:rsidRDefault="00B6561C" w:rsidP="00B6561C">
            <w:pPr>
              <w:numPr>
                <w:ilvl w:val="0"/>
                <w:numId w:val="12"/>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 xml:space="preserve">Local assessment for support worker staff group </w:t>
            </w: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Explain the key equipment used within the ward/department and training requirements.</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Complete the medical equipment competency assessment forms</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Record electronically</w:t>
            </w: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9560" w:type="dxa"/>
            <w:gridSpan w:val="4"/>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b/>
                <w:sz w:val="24"/>
                <w:szCs w:val="24"/>
                <w:lang w:eastAsia="en-US"/>
              </w:rPr>
            </w:pPr>
            <w:r w:rsidRPr="004D6192">
              <w:rPr>
                <w:rFonts w:ascii="Calibri" w:hAnsi="Calibri" w:cs="Times New Roman"/>
                <w:b/>
                <w:sz w:val="24"/>
                <w:szCs w:val="24"/>
                <w:lang w:eastAsia="en-US"/>
              </w:rPr>
              <w:t>FIRST AID</w:t>
            </w: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Identify allocated first aid personnel</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Identify position of first aid boxes within the ward/department</w:t>
            </w:r>
          </w:p>
        </w:tc>
        <w:tc>
          <w:tcPr>
            <w:tcW w:w="1276" w:type="dxa"/>
            <w:vAlign w:val="center"/>
          </w:tcPr>
          <w:p w:rsidR="00B6561C" w:rsidRPr="004D6192" w:rsidRDefault="00B6561C" w:rsidP="00B6561C">
            <w:pPr>
              <w:spacing w:after="0" w:line="240" w:lineRule="auto"/>
              <w:rPr>
                <w:rFonts w:ascii="Calibri" w:hAnsi="Calibri" w:cs="Times New Roman"/>
                <w:b/>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b/>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b/>
                <w:sz w:val="24"/>
                <w:szCs w:val="24"/>
                <w:lang w:eastAsia="en-US"/>
              </w:rPr>
            </w:pPr>
          </w:p>
        </w:tc>
      </w:tr>
      <w:tr w:rsidR="00B6561C" w:rsidRPr="004D6192" w:rsidTr="00B6561C">
        <w:tc>
          <w:tcPr>
            <w:tcW w:w="9560" w:type="dxa"/>
            <w:gridSpan w:val="4"/>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b/>
                <w:sz w:val="24"/>
                <w:szCs w:val="24"/>
                <w:lang w:eastAsia="en-US"/>
              </w:rPr>
              <w:t>POLICIES AND PROCEDURES</w:t>
            </w: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Explain how/where  to access organisational/departmental policies</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Identify policies currently applicable to the ward/department and the role.</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Discuss the expectation of the staff member to read those policies</w:t>
            </w: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Check mandatory training assignment to role</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Advice how/when staff member can complete all elements within 30 days of start date</w:t>
            </w: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9560" w:type="dxa"/>
            <w:gridSpan w:val="4"/>
            <w:tcBorders>
              <w:bottom w:val="single" w:sz="4" w:space="0" w:color="auto"/>
            </w:tcBorders>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b/>
                <w:sz w:val="24"/>
                <w:szCs w:val="24"/>
                <w:lang w:eastAsia="en-US"/>
              </w:rPr>
              <w:t>SICKNESS/ABSENCE</w:t>
            </w:r>
          </w:p>
        </w:tc>
      </w:tr>
      <w:tr w:rsidR="00B6561C" w:rsidRPr="004D6192" w:rsidTr="00B6561C">
        <w:tc>
          <w:tcPr>
            <w:tcW w:w="5529" w:type="dxa"/>
            <w:tcBorders>
              <w:bottom w:val="single" w:sz="4" w:space="0" w:color="auto"/>
            </w:tcBorders>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Explain the care organisation’s policy and procedures regarding sickness and absence:-</w:t>
            </w:r>
          </w:p>
          <w:p w:rsidR="00B6561C" w:rsidRPr="004D6192" w:rsidRDefault="00B6561C" w:rsidP="00B6561C">
            <w:pPr>
              <w:numPr>
                <w:ilvl w:val="0"/>
                <w:numId w:val="13"/>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What to do if off sick, who to notify</w:t>
            </w:r>
          </w:p>
          <w:p w:rsidR="00B6561C" w:rsidRPr="004D6192" w:rsidRDefault="00B6561C" w:rsidP="00B6561C">
            <w:pPr>
              <w:numPr>
                <w:ilvl w:val="0"/>
                <w:numId w:val="13"/>
              </w:numPr>
              <w:spacing w:after="0" w:line="240" w:lineRule="auto"/>
              <w:contextualSpacing/>
              <w:rPr>
                <w:rFonts w:ascii="Calibri" w:hAnsi="Calibri" w:cs="Times New Roman"/>
                <w:sz w:val="24"/>
                <w:szCs w:val="24"/>
                <w:lang w:eastAsia="en-US"/>
              </w:rPr>
            </w:pPr>
            <w:r w:rsidRPr="004D6192">
              <w:rPr>
                <w:rFonts w:ascii="Calibri" w:hAnsi="Calibri" w:cs="Times New Roman"/>
                <w:sz w:val="24"/>
                <w:szCs w:val="24"/>
                <w:lang w:eastAsia="en-US"/>
              </w:rPr>
              <w:t>Other types of absence and requirements for special leave</w:t>
            </w:r>
          </w:p>
        </w:tc>
        <w:tc>
          <w:tcPr>
            <w:tcW w:w="1276" w:type="dxa"/>
            <w:tcBorders>
              <w:bottom w:val="single" w:sz="4" w:space="0" w:color="auto"/>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tcBorders>
              <w:bottom w:val="single" w:sz="4" w:space="0" w:color="auto"/>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tcBorders>
              <w:bottom w:val="single" w:sz="4" w:space="0" w:color="auto"/>
            </w:tcBorders>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5529" w:type="dxa"/>
            <w:tcBorders>
              <w:top w:val="single" w:sz="4" w:space="0" w:color="auto"/>
              <w:left w:val="nil"/>
              <w:bottom w:val="nil"/>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276" w:type="dxa"/>
            <w:tcBorders>
              <w:top w:val="single" w:sz="4" w:space="0" w:color="auto"/>
              <w:left w:val="nil"/>
              <w:bottom w:val="nil"/>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tcBorders>
              <w:top w:val="single" w:sz="4" w:space="0" w:color="auto"/>
              <w:left w:val="nil"/>
              <w:bottom w:val="nil"/>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tcBorders>
              <w:top w:val="single" w:sz="4" w:space="0" w:color="auto"/>
              <w:left w:val="nil"/>
              <w:bottom w:val="nil"/>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rPr>
          <w:trHeight w:val="80"/>
        </w:trPr>
        <w:tc>
          <w:tcPr>
            <w:tcW w:w="5529" w:type="dxa"/>
            <w:tcBorders>
              <w:top w:val="nil"/>
              <w:left w:val="nil"/>
              <w:bottom w:val="single" w:sz="4" w:space="0" w:color="auto"/>
              <w:right w:val="nil"/>
            </w:tcBorders>
            <w:vAlign w:val="center"/>
          </w:tcPr>
          <w:p w:rsidR="00B6561C" w:rsidRDefault="00B6561C" w:rsidP="00B6561C">
            <w:pPr>
              <w:spacing w:after="0" w:line="240" w:lineRule="auto"/>
              <w:rPr>
                <w:rFonts w:ascii="Calibri" w:hAnsi="Calibri" w:cs="Times New Roman"/>
                <w:sz w:val="24"/>
                <w:szCs w:val="24"/>
                <w:lang w:eastAsia="en-US"/>
              </w:rPr>
            </w:pPr>
          </w:p>
          <w:p w:rsidR="00020054" w:rsidRDefault="00020054" w:rsidP="00B6561C">
            <w:pPr>
              <w:spacing w:after="0" w:line="240" w:lineRule="auto"/>
              <w:rPr>
                <w:rFonts w:ascii="Calibri" w:hAnsi="Calibri" w:cs="Times New Roman"/>
                <w:sz w:val="24"/>
                <w:szCs w:val="24"/>
                <w:lang w:eastAsia="en-US"/>
              </w:rPr>
            </w:pPr>
          </w:p>
          <w:p w:rsidR="00020054" w:rsidRDefault="00020054" w:rsidP="00B6561C">
            <w:pPr>
              <w:spacing w:after="0" w:line="240" w:lineRule="auto"/>
              <w:rPr>
                <w:rFonts w:ascii="Calibri" w:hAnsi="Calibri" w:cs="Times New Roman"/>
                <w:sz w:val="24"/>
                <w:szCs w:val="24"/>
                <w:lang w:eastAsia="en-US"/>
              </w:rPr>
            </w:pPr>
          </w:p>
          <w:p w:rsidR="00020054" w:rsidRDefault="00020054" w:rsidP="00B6561C">
            <w:pPr>
              <w:spacing w:after="0" w:line="240" w:lineRule="auto"/>
              <w:rPr>
                <w:rFonts w:ascii="Calibri" w:hAnsi="Calibri" w:cs="Times New Roman"/>
                <w:sz w:val="24"/>
                <w:szCs w:val="24"/>
                <w:lang w:eastAsia="en-US"/>
              </w:rPr>
            </w:pPr>
          </w:p>
          <w:p w:rsidR="00020054" w:rsidRDefault="00020054" w:rsidP="00B6561C">
            <w:pPr>
              <w:spacing w:after="0" w:line="240" w:lineRule="auto"/>
              <w:rPr>
                <w:rFonts w:ascii="Calibri" w:hAnsi="Calibri" w:cs="Times New Roman"/>
                <w:sz w:val="24"/>
                <w:szCs w:val="24"/>
                <w:lang w:eastAsia="en-US"/>
              </w:rPr>
            </w:pPr>
          </w:p>
          <w:p w:rsidR="00020054" w:rsidRDefault="00020054" w:rsidP="00B6561C">
            <w:pPr>
              <w:spacing w:after="0" w:line="240" w:lineRule="auto"/>
              <w:rPr>
                <w:rFonts w:ascii="Calibri" w:hAnsi="Calibri" w:cs="Times New Roman"/>
                <w:sz w:val="24"/>
                <w:szCs w:val="24"/>
                <w:lang w:eastAsia="en-US"/>
              </w:rPr>
            </w:pPr>
          </w:p>
          <w:p w:rsidR="00B6561C" w:rsidRPr="004D6192" w:rsidRDefault="00B6561C" w:rsidP="00B6561C">
            <w:pPr>
              <w:spacing w:after="0" w:line="240" w:lineRule="auto"/>
              <w:rPr>
                <w:rFonts w:ascii="Calibri" w:hAnsi="Calibri" w:cs="Times New Roman"/>
                <w:sz w:val="24"/>
                <w:szCs w:val="24"/>
                <w:lang w:eastAsia="en-US"/>
              </w:rPr>
            </w:pPr>
          </w:p>
        </w:tc>
        <w:tc>
          <w:tcPr>
            <w:tcW w:w="1276" w:type="dxa"/>
            <w:tcBorders>
              <w:top w:val="nil"/>
              <w:left w:val="nil"/>
              <w:bottom w:val="single" w:sz="4" w:space="0" w:color="auto"/>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tcBorders>
              <w:top w:val="nil"/>
              <w:left w:val="nil"/>
              <w:bottom w:val="single" w:sz="4" w:space="0" w:color="auto"/>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tcBorders>
              <w:top w:val="nil"/>
              <w:left w:val="nil"/>
              <w:bottom w:val="single" w:sz="4" w:space="0" w:color="auto"/>
              <w:right w:val="nil"/>
            </w:tcBorders>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5529" w:type="dxa"/>
            <w:tcBorders>
              <w:top w:val="single" w:sz="4" w:space="0" w:color="auto"/>
            </w:tcBorders>
            <w:shd w:val="clear" w:color="auto" w:fill="F2F2F2" w:themeFill="background1" w:themeFillShade="F2"/>
            <w:vAlign w:val="center"/>
          </w:tcPr>
          <w:p w:rsidR="00B6561C" w:rsidRDefault="00B6561C" w:rsidP="00B6561C">
            <w:pPr>
              <w:spacing w:after="0" w:line="240" w:lineRule="auto"/>
              <w:rPr>
                <w:rFonts w:ascii="Calibri" w:hAnsi="Calibri" w:cs="Times New Roman"/>
                <w:noProof/>
                <w:sz w:val="24"/>
                <w:szCs w:val="24"/>
              </w:rPr>
            </w:pPr>
          </w:p>
          <w:p w:rsidR="00020054" w:rsidRPr="004D6192" w:rsidRDefault="00020054" w:rsidP="00B6561C">
            <w:pPr>
              <w:spacing w:after="0" w:line="240" w:lineRule="auto"/>
              <w:rPr>
                <w:rFonts w:ascii="Calibri" w:hAnsi="Calibri" w:cs="Times New Roman"/>
                <w:noProof/>
                <w:sz w:val="24"/>
                <w:szCs w:val="24"/>
              </w:rPr>
            </w:pPr>
          </w:p>
        </w:tc>
        <w:tc>
          <w:tcPr>
            <w:tcW w:w="1276" w:type="dxa"/>
            <w:tcBorders>
              <w:top w:val="single" w:sz="4" w:space="0" w:color="auto"/>
            </w:tcBorders>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 xml:space="preserve">INITIAL </w:t>
            </w:r>
          </w:p>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LINE</w:t>
            </w:r>
          </w:p>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MANAGER</w:t>
            </w:r>
          </w:p>
        </w:tc>
        <w:tc>
          <w:tcPr>
            <w:tcW w:w="1418" w:type="dxa"/>
            <w:tcBorders>
              <w:top w:val="single" w:sz="4" w:space="0" w:color="auto"/>
            </w:tcBorders>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 xml:space="preserve">INITIAL </w:t>
            </w:r>
          </w:p>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 xml:space="preserve">NEW </w:t>
            </w:r>
          </w:p>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EMPLOYEE</w:t>
            </w:r>
          </w:p>
        </w:tc>
        <w:tc>
          <w:tcPr>
            <w:tcW w:w="1337" w:type="dxa"/>
            <w:tcBorders>
              <w:top w:val="single" w:sz="4" w:space="0" w:color="auto"/>
            </w:tcBorders>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DATE</w:t>
            </w:r>
          </w:p>
          <w:p w:rsidR="00B6561C" w:rsidRPr="004D6192" w:rsidRDefault="00B6561C" w:rsidP="00B6561C">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COMPLETED</w:t>
            </w:r>
          </w:p>
        </w:tc>
      </w:tr>
      <w:tr w:rsidR="00B6561C" w:rsidRPr="004D6192" w:rsidTr="00B6561C">
        <w:tc>
          <w:tcPr>
            <w:tcW w:w="9560" w:type="dxa"/>
            <w:gridSpan w:val="4"/>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b/>
                <w:sz w:val="24"/>
                <w:szCs w:val="24"/>
                <w:lang w:eastAsia="en-US"/>
              </w:rPr>
              <w:t>WORKING HOURS/HOLIDAY ENTITLEMENT/PROCEDURE</w:t>
            </w: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Start and finish times/shift patterns/holiday requests</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Lateness procedure</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Meal breaks</w:t>
            </w: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tc>
      </w:tr>
      <w:tr w:rsidR="00B6561C" w:rsidRPr="004D6192" w:rsidTr="00B6561C">
        <w:tc>
          <w:tcPr>
            <w:tcW w:w="9560" w:type="dxa"/>
            <w:gridSpan w:val="4"/>
            <w:shd w:val="clear" w:color="auto" w:fill="F2F2F2" w:themeFill="background1" w:themeFillShade="F2"/>
            <w:vAlign w:val="center"/>
          </w:tcPr>
          <w:p w:rsidR="00B6561C" w:rsidRPr="004D6192" w:rsidRDefault="00B6561C" w:rsidP="00B6561C">
            <w:pPr>
              <w:spacing w:after="0" w:line="240" w:lineRule="auto"/>
              <w:rPr>
                <w:rFonts w:ascii="Calibri" w:hAnsi="Calibri" w:cs="Times New Roman"/>
                <w:b/>
                <w:sz w:val="24"/>
                <w:szCs w:val="24"/>
                <w:lang w:eastAsia="en-US"/>
              </w:rPr>
            </w:pPr>
            <w:r w:rsidRPr="004D6192">
              <w:rPr>
                <w:rFonts w:ascii="Calibri" w:hAnsi="Calibri" w:cs="Times New Roman"/>
                <w:b/>
                <w:sz w:val="24"/>
                <w:szCs w:val="24"/>
                <w:lang w:eastAsia="en-US"/>
              </w:rPr>
              <w:t>COMMUNICATION AND INFORMATION</w:t>
            </w:r>
          </w:p>
        </w:tc>
      </w:tr>
      <w:tr w:rsidR="00B6561C" w:rsidRPr="004D6192" w:rsidTr="00B6561C">
        <w:tc>
          <w:tcPr>
            <w:tcW w:w="5529" w:type="dxa"/>
            <w:vAlign w:val="center"/>
          </w:tcPr>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Use of telephones, mobile phones bleep/pager systems etc.</w:t>
            </w:r>
          </w:p>
          <w:p w:rsidR="00B6561C" w:rsidRPr="004D6192" w:rsidRDefault="00B6561C" w:rsidP="00B6561C">
            <w:pPr>
              <w:spacing w:after="0" w:line="240" w:lineRule="auto"/>
              <w:rPr>
                <w:rFonts w:ascii="Calibri" w:hAnsi="Calibri" w:cs="Times New Roman"/>
                <w:sz w:val="24"/>
                <w:szCs w:val="24"/>
                <w:lang w:eastAsia="en-US"/>
              </w:rPr>
            </w:pPr>
            <w:r w:rsidRPr="004D6192">
              <w:rPr>
                <w:rFonts w:ascii="Calibri" w:hAnsi="Calibri" w:cs="Times New Roman"/>
                <w:sz w:val="24"/>
                <w:szCs w:val="24"/>
                <w:lang w:eastAsia="en-US"/>
              </w:rPr>
              <w:t>Use of internet</w:t>
            </w:r>
          </w:p>
          <w:p w:rsidR="00B6561C" w:rsidRPr="004D6192" w:rsidRDefault="00B6561C" w:rsidP="00020054">
            <w:pPr>
              <w:spacing w:after="0" w:line="240" w:lineRule="auto"/>
              <w:rPr>
                <w:rFonts w:ascii="Calibri" w:hAnsi="Calibri" w:cs="Times New Roman"/>
                <w:sz w:val="24"/>
                <w:szCs w:val="24"/>
                <w:lang w:eastAsia="en-US"/>
              </w:rPr>
            </w:pPr>
          </w:p>
        </w:tc>
        <w:tc>
          <w:tcPr>
            <w:tcW w:w="1276"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418" w:type="dxa"/>
            <w:vAlign w:val="center"/>
          </w:tcPr>
          <w:p w:rsidR="00B6561C" w:rsidRPr="004D6192" w:rsidRDefault="00B6561C" w:rsidP="00B6561C">
            <w:pPr>
              <w:spacing w:after="0" w:line="240" w:lineRule="auto"/>
              <w:rPr>
                <w:rFonts w:ascii="Calibri" w:hAnsi="Calibri" w:cs="Times New Roman"/>
                <w:sz w:val="24"/>
                <w:szCs w:val="24"/>
                <w:lang w:eastAsia="en-US"/>
              </w:rPr>
            </w:pPr>
          </w:p>
        </w:tc>
        <w:tc>
          <w:tcPr>
            <w:tcW w:w="1337" w:type="dxa"/>
            <w:vAlign w:val="center"/>
          </w:tcPr>
          <w:p w:rsidR="00B6561C" w:rsidRPr="004D6192" w:rsidRDefault="00B6561C" w:rsidP="00B6561C">
            <w:pPr>
              <w:spacing w:after="0" w:line="240" w:lineRule="auto"/>
              <w:rPr>
                <w:rFonts w:ascii="Calibri" w:hAnsi="Calibri" w:cs="Times New Roman"/>
                <w:sz w:val="24"/>
                <w:szCs w:val="24"/>
                <w:lang w:eastAsia="en-US"/>
              </w:rPr>
            </w:pPr>
          </w:p>
          <w:p w:rsidR="00B6561C" w:rsidRPr="004D6192" w:rsidRDefault="00B6561C" w:rsidP="00B6561C">
            <w:pPr>
              <w:spacing w:after="0" w:line="240" w:lineRule="auto"/>
              <w:rPr>
                <w:rFonts w:ascii="Calibri" w:hAnsi="Calibri" w:cs="Times New Roman"/>
                <w:sz w:val="24"/>
                <w:szCs w:val="24"/>
                <w:lang w:eastAsia="en-US"/>
              </w:rPr>
            </w:pPr>
          </w:p>
        </w:tc>
      </w:tr>
    </w:tbl>
    <w:p w:rsidR="004D6192" w:rsidRPr="004D6192" w:rsidRDefault="004D6192" w:rsidP="004D6192">
      <w:pPr>
        <w:rPr>
          <w:rFonts w:ascii="Calibri" w:eastAsia="Calibri" w:hAnsi="Calibri" w:cs="Times New Roman"/>
          <w:lang w:eastAsia="en-US"/>
        </w:rPr>
      </w:pPr>
    </w:p>
    <w:p w:rsidR="004D6192" w:rsidRPr="004D6192" w:rsidRDefault="004D6192" w:rsidP="004D6192">
      <w:pPr>
        <w:rPr>
          <w:rFonts w:ascii="Calibri" w:eastAsia="Calibri" w:hAnsi="Calibri" w:cs="Times New Roman"/>
          <w:lang w:eastAsia="en-US"/>
        </w:rPr>
      </w:pPr>
    </w:p>
    <w:p w:rsidR="004D6192" w:rsidRPr="004D6192" w:rsidRDefault="004D6192" w:rsidP="004D6192">
      <w:pPr>
        <w:rPr>
          <w:rFonts w:ascii="Calibri" w:eastAsia="Calibri" w:hAnsi="Calibri" w:cs="Times New Roman"/>
          <w:lang w:eastAsia="en-US"/>
        </w:rPr>
      </w:pPr>
    </w:p>
    <w:tbl>
      <w:tblPr>
        <w:tblStyle w:val="TableGrid1"/>
        <w:tblpPr w:leftFromText="180" w:rightFromText="180" w:vertAnchor="text" w:horzAnchor="margin" w:tblpY="-30"/>
        <w:tblW w:w="9560" w:type="dxa"/>
        <w:tblLook w:val="04A0" w:firstRow="1" w:lastRow="0" w:firstColumn="1" w:lastColumn="0" w:noHBand="0" w:noVBand="1"/>
      </w:tblPr>
      <w:tblGrid>
        <w:gridCol w:w="5529"/>
        <w:gridCol w:w="1276"/>
        <w:gridCol w:w="1418"/>
        <w:gridCol w:w="1337"/>
      </w:tblGrid>
      <w:tr w:rsidR="004D6192" w:rsidRPr="004D6192" w:rsidTr="000A2FE3">
        <w:tc>
          <w:tcPr>
            <w:tcW w:w="5529" w:type="dxa"/>
            <w:shd w:val="clear" w:color="auto" w:fill="F2F2F2" w:themeFill="background1" w:themeFillShade="F2"/>
            <w:vAlign w:val="center"/>
          </w:tcPr>
          <w:p w:rsidR="004D6192" w:rsidRPr="004D6192" w:rsidRDefault="004D6192" w:rsidP="004D6192">
            <w:pPr>
              <w:spacing w:after="0" w:line="240" w:lineRule="auto"/>
              <w:jc w:val="both"/>
              <w:rPr>
                <w:rFonts w:ascii="Calibri" w:hAnsi="Calibri" w:cs="Times New Roman"/>
                <w:b/>
                <w:sz w:val="24"/>
                <w:szCs w:val="24"/>
                <w:lang w:eastAsia="en-US"/>
              </w:rPr>
            </w:pPr>
          </w:p>
        </w:tc>
        <w:tc>
          <w:tcPr>
            <w:tcW w:w="1276" w:type="dxa"/>
            <w:shd w:val="clear" w:color="auto" w:fill="F2F2F2" w:themeFill="background1" w:themeFillShade="F2"/>
            <w:vAlign w:val="center"/>
          </w:tcPr>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 xml:space="preserve">INITIAL </w:t>
            </w:r>
          </w:p>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LINE</w:t>
            </w:r>
          </w:p>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MANAGER</w:t>
            </w:r>
          </w:p>
        </w:tc>
        <w:tc>
          <w:tcPr>
            <w:tcW w:w="1418" w:type="dxa"/>
            <w:shd w:val="clear" w:color="auto" w:fill="F2F2F2" w:themeFill="background1" w:themeFillShade="F2"/>
            <w:vAlign w:val="center"/>
          </w:tcPr>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 xml:space="preserve">INITIAL </w:t>
            </w:r>
          </w:p>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 xml:space="preserve">NEW </w:t>
            </w:r>
          </w:p>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EMPLOYEE</w:t>
            </w:r>
          </w:p>
        </w:tc>
        <w:tc>
          <w:tcPr>
            <w:tcW w:w="1337" w:type="dxa"/>
            <w:shd w:val="clear" w:color="auto" w:fill="F2F2F2" w:themeFill="background1" w:themeFillShade="F2"/>
            <w:vAlign w:val="center"/>
          </w:tcPr>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DATE</w:t>
            </w:r>
          </w:p>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COMPLETED</w:t>
            </w:r>
          </w:p>
        </w:tc>
      </w:tr>
      <w:tr w:rsidR="004D6192" w:rsidRPr="004D6192" w:rsidTr="000A2FE3">
        <w:tc>
          <w:tcPr>
            <w:tcW w:w="9560" w:type="dxa"/>
            <w:gridSpan w:val="4"/>
            <w:shd w:val="clear" w:color="auto" w:fill="F2F2F2" w:themeFill="background1" w:themeFillShade="F2"/>
            <w:vAlign w:val="center"/>
          </w:tcPr>
          <w:p w:rsidR="004D6192" w:rsidRPr="004D6192" w:rsidRDefault="004D6192" w:rsidP="004D6192">
            <w:pPr>
              <w:spacing w:after="0" w:line="240" w:lineRule="auto"/>
              <w:jc w:val="both"/>
              <w:rPr>
                <w:rFonts w:ascii="Calibri" w:hAnsi="Calibri" w:cs="Times New Roman"/>
                <w:b/>
                <w:sz w:val="24"/>
                <w:szCs w:val="24"/>
                <w:lang w:eastAsia="en-US"/>
              </w:rPr>
            </w:pPr>
            <w:r w:rsidRPr="004D6192">
              <w:rPr>
                <w:rFonts w:ascii="Calibri" w:hAnsi="Calibri" w:cs="Times New Roman"/>
                <w:b/>
                <w:sz w:val="24"/>
                <w:szCs w:val="24"/>
                <w:lang w:eastAsia="en-US"/>
              </w:rPr>
              <w:t>SPECIALIST WARD/DEPARTMENT INDUCTION INFORMATION</w:t>
            </w:r>
          </w:p>
          <w:p w:rsidR="004D6192" w:rsidRPr="004D6192" w:rsidRDefault="004D6192" w:rsidP="004D6192">
            <w:pPr>
              <w:spacing w:after="0" w:line="240" w:lineRule="auto"/>
              <w:jc w:val="both"/>
              <w:rPr>
                <w:rFonts w:ascii="Calibri" w:hAnsi="Calibri" w:cs="Times New Roman"/>
                <w:sz w:val="24"/>
                <w:szCs w:val="24"/>
                <w:lang w:eastAsia="en-US"/>
              </w:rPr>
            </w:pPr>
            <w:r w:rsidRPr="004D6192">
              <w:rPr>
                <w:rFonts w:ascii="Calibri" w:hAnsi="Calibri" w:cs="Times New Roman"/>
                <w:b/>
                <w:sz w:val="20"/>
                <w:szCs w:val="20"/>
                <w:lang w:eastAsia="en-US"/>
              </w:rPr>
              <w:t>(additional departmental information can be added here locally)</w:t>
            </w: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r w:rsidR="004D6192" w:rsidRPr="004D6192" w:rsidTr="000A2FE3">
        <w:tc>
          <w:tcPr>
            <w:tcW w:w="9560" w:type="dxa"/>
            <w:gridSpan w:val="4"/>
            <w:shd w:val="clear" w:color="auto" w:fill="F2F2F2" w:themeFill="background1" w:themeFillShade="F2"/>
            <w:vAlign w:val="center"/>
          </w:tcPr>
          <w:p w:rsidR="004D6192" w:rsidRPr="004D6192" w:rsidRDefault="004D6192" w:rsidP="004D6192">
            <w:pPr>
              <w:spacing w:after="0" w:line="240" w:lineRule="auto"/>
              <w:jc w:val="both"/>
              <w:rPr>
                <w:rFonts w:ascii="Calibri" w:hAnsi="Calibri" w:cs="Times New Roman"/>
                <w:sz w:val="24"/>
                <w:szCs w:val="24"/>
                <w:lang w:eastAsia="en-US"/>
              </w:rPr>
            </w:pPr>
            <w:r w:rsidRPr="004D6192">
              <w:rPr>
                <w:rFonts w:ascii="Calibri" w:hAnsi="Calibri" w:cs="Times New Roman"/>
                <w:b/>
                <w:sz w:val="24"/>
                <w:szCs w:val="24"/>
                <w:lang w:eastAsia="en-US"/>
              </w:rPr>
              <w:t>ACTION ARISING FROM ISSUES OR QUERIES IDENTIFIED DURING INDUCTION</w:t>
            </w:r>
          </w:p>
        </w:tc>
      </w:tr>
      <w:tr w:rsidR="004D6192" w:rsidRPr="004D6192" w:rsidTr="000A2FE3">
        <w:tc>
          <w:tcPr>
            <w:tcW w:w="5529" w:type="dxa"/>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c>
          <w:tcPr>
            <w:tcW w:w="1276"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418" w:type="dxa"/>
            <w:vAlign w:val="center"/>
          </w:tcPr>
          <w:p w:rsidR="004D6192" w:rsidRPr="004D6192" w:rsidRDefault="004D6192" w:rsidP="004D6192">
            <w:pPr>
              <w:spacing w:after="0" w:line="240" w:lineRule="auto"/>
              <w:rPr>
                <w:rFonts w:ascii="Calibri" w:hAnsi="Calibri" w:cs="Times New Roman"/>
                <w:sz w:val="24"/>
                <w:szCs w:val="24"/>
                <w:lang w:eastAsia="en-US"/>
              </w:rPr>
            </w:pPr>
          </w:p>
        </w:tc>
        <w:tc>
          <w:tcPr>
            <w:tcW w:w="1337" w:type="dxa"/>
            <w:vAlign w:val="center"/>
          </w:tcPr>
          <w:p w:rsidR="004D6192" w:rsidRPr="004D6192" w:rsidRDefault="004D6192" w:rsidP="004D6192">
            <w:pPr>
              <w:spacing w:after="0" w:line="240" w:lineRule="auto"/>
              <w:rPr>
                <w:rFonts w:ascii="Calibri" w:hAnsi="Calibri" w:cs="Times New Roman"/>
                <w:sz w:val="24"/>
                <w:szCs w:val="24"/>
                <w:lang w:eastAsia="en-US"/>
              </w:rPr>
            </w:pPr>
          </w:p>
        </w:tc>
      </w:tr>
    </w:tbl>
    <w:p w:rsidR="004D6192" w:rsidRPr="004D6192" w:rsidRDefault="004D6192" w:rsidP="00B6561C">
      <w:pPr>
        <w:jc w:val="center"/>
        <w:rPr>
          <w:rFonts w:ascii="Calibri" w:eastAsia="Calibri" w:hAnsi="Calibri" w:cs="Times New Roman"/>
          <w:b/>
          <w:sz w:val="28"/>
          <w:szCs w:val="28"/>
          <w:lang w:eastAsia="en-US"/>
        </w:rPr>
      </w:pPr>
      <w:r w:rsidRPr="004D6192">
        <w:rPr>
          <w:rFonts w:ascii="Calibri" w:eastAsia="Calibri" w:hAnsi="Calibri" w:cs="Times New Roman"/>
          <w:b/>
          <w:sz w:val="28"/>
          <w:szCs w:val="28"/>
          <w:lang w:eastAsia="en-US"/>
        </w:rPr>
        <w:lastRenderedPageBreak/>
        <w:t>NORTHERN CARE ALLIANCE LOCAL INDUCTION CHECKLIST</w:t>
      </w:r>
    </w:p>
    <w:p w:rsidR="004D6192" w:rsidRPr="004D6192" w:rsidRDefault="004D6192" w:rsidP="004D6192">
      <w:pPr>
        <w:jc w:val="center"/>
        <w:rPr>
          <w:rFonts w:ascii="Calibri" w:eastAsia="Calibri" w:hAnsi="Calibri" w:cs="Times New Roman"/>
          <w:b/>
          <w:sz w:val="28"/>
          <w:szCs w:val="28"/>
          <w:lang w:eastAsia="en-US"/>
        </w:rPr>
      </w:pPr>
      <w:r w:rsidRPr="004D6192">
        <w:rPr>
          <w:rFonts w:ascii="Calibri" w:eastAsia="Calibri" w:hAnsi="Calibri" w:cs="Times New Roman"/>
          <w:b/>
          <w:sz w:val="28"/>
          <w:szCs w:val="28"/>
          <w:lang w:eastAsia="en-US"/>
        </w:rPr>
        <w:t>STATEMENT OF COMPLETION</w:t>
      </w:r>
    </w:p>
    <w:p w:rsidR="004D6192" w:rsidRPr="004D6192" w:rsidRDefault="004D6192" w:rsidP="004D6192">
      <w:pPr>
        <w:rPr>
          <w:rFonts w:ascii="Calibri" w:eastAsia="Calibri" w:hAnsi="Calibri" w:cs="Times New Roman"/>
          <w:b/>
          <w:sz w:val="28"/>
          <w:szCs w:val="28"/>
          <w:lang w:eastAsia="en-US"/>
        </w:rPr>
      </w:pPr>
      <w:r w:rsidRPr="004D6192">
        <w:rPr>
          <w:rFonts w:ascii="Calibri" w:eastAsia="Calibri" w:hAnsi="Calibri" w:cs="Times New Roman"/>
          <w:b/>
          <w:sz w:val="28"/>
          <w:szCs w:val="28"/>
          <w:lang w:eastAsia="en-US"/>
        </w:rPr>
        <w:t>This form is to be completed with your line manager/ induction supervisor</w:t>
      </w:r>
    </w:p>
    <w:p w:rsidR="004D6192" w:rsidRPr="004D6192" w:rsidRDefault="004D6192" w:rsidP="004D6192">
      <w:pPr>
        <w:rPr>
          <w:rFonts w:ascii="Calibri" w:eastAsia="Calibri" w:hAnsi="Calibri" w:cs="Times New Roman"/>
          <w:b/>
          <w:sz w:val="28"/>
          <w:szCs w:val="28"/>
          <w:lang w:eastAsia="en-US"/>
        </w:rPr>
      </w:pPr>
      <w:r w:rsidRPr="004D6192">
        <w:rPr>
          <w:rFonts w:ascii="Calibri" w:eastAsia="Calibri" w:hAnsi="Calibri" w:cs="Times New Roman"/>
          <w:b/>
          <w:sz w:val="28"/>
          <w:szCs w:val="28"/>
          <w:lang w:eastAsia="en-US"/>
        </w:rPr>
        <w:t>The completed form is to be kept in the employee’s personal file</w:t>
      </w:r>
    </w:p>
    <w:p w:rsidR="004D6192" w:rsidRPr="004D6192" w:rsidRDefault="004D6192" w:rsidP="004D6192">
      <w:pPr>
        <w:rPr>
          <w:rFonts w:ascii="Calibri" w:eastAsia="Calibri" w:hAnsi="Calibri" w:cs="Times New Roman"/>
          <w:b/>
          <w:sz w:val="28"/>
          <w:szCs w:val="28"/>
          <w:lang w:eastAsia="en-US"/>
        </w:rPr>
      </w:pPr>
    </w:p>
    <w:tbl>
      <w:tblPr>
        <w:tblStyle w:val="TableGrid1"/>
        <w:tblW w:w="0" w:type="auto"/>
        <w:tblLook w:val="04A0" w:firstRow="1" w:lastRow="0" w:firstColumn="1" w:lastColumn="0" w:noHBand="0" w:noVBand="1"/>
      </w:tblPr>
      <w:tblGrid>
        <w:gridCol w:w="3655"/>
        <w:gridCol w:w="2974"/>
        <w:gridCol w:w="2276"/>
      </w:tblGrid>
      <w:tr w:rsidR="004D6192" w:rsidRPr="004D6192" w:rsidTr="000A2FE3">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Name</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Start date</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Job title</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Division/Department</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Mentor/Supervisor/Manager</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rPr>
          <w:trHeight w:val="737"/>
        </w:trPr>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Date checklist completed</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rPr>
          <w:trHeight w:val="737"/>
        </w:trPr>
        <w:tc>
          <w:tcPr>
            <w:tcW w:w="3655" w:type="dxa"/>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Date entered onto online system</w:t>
            </w:r>
          </w:p>
        </w:tc>
        <w:tc>
          <w:tcPr>
            <w:tcW w:w="5250" w:type="dxa"/>
            <w:gridSpan w:val="2"/>
            <w:vAlign w:val="center"/>
          </w:tcPr>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rPr>
          <w:trHeight w:val="368"/>
        </w:trPr>
        <w:tc>
          <w:tcPr>
            <w:tcW w:w="3655" w:type="dxa"/>
            <w:vMerge w:val="restart"/>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Employee’s signature</w:t>
            </w:r>
          </w:p>
        </w:tc>
        <w:tc>
          <w:tcPr>
            <w:tcW w:w="2974" w:type="dxa"/>
            <w:vMerge w:val="restart"/>
            <w:vAlign w:val="center"/>
          </w:tcPr>
          <w:p w:rsidR="004D6192" w:rsidRPr="004D6192" w:rsidRDefault="004D6192" w:rsidP="004D6192">
            <w:pPr>
              <w:spacing w:after="0" w:line="240" w:lineRule="auto"/>
              <w:rPr>
                <w:rFonts w:ascii="Calibri" w:hAnsi="Calibri" w:cs="Times New Roman"/>
                <w:b/>
                <w:sz w:val="24"/>
                <w:szCs w:val="24"/>
                <w:lang w:eastAsia="en-US"/>
              </w:rPr>
            </w:pPr>
          </w:p>
        </w:tc>
        <w:tc>
          <w:tcPr>
            <w:tcW w:w="2276" w:type="dxa"/>
            <w:shd w:val="clear" w:color="auto" w:fill="F2F2F2" w:themeFill="background1" w:themeFillShade="F2"/>
            <w:vAlign w:val="center"/>
          </w:tcPr>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Date</w:t>
            </w:r>
          </w:p>
        </w:tc>
      </w:tr>
      <w:tr w:rsidR="004D6192" w:rsidRPr="004D6192" w:rsidTr="000A2FE3">
        <w:trPr>
          <w:trHeight w:val="367"/>
        </w:trPr>
        <w:tc>
          <w:tcPr>
            <w:tcW w:w="3655" w:type="dxa"/>
            <w:vMerge/>
            <w:vAlign w:val="center"/>
          </w:tcPr>
          <w:p w:rsidR="004D6192" w:rsidRPr="004D6192" w:rsidRDefault="004D6192" w:rsidP="004D6192">
            <w:pPr>
              <w:spacing w:after="0" w:line="240" w:lineRule="auto"/>
              <w:rPr>
                <w:rFonts w:ascii="Calibri" w:hAnsi="Calibri" w:cs="Times New Roman"/>
                <w:b/>
                <w:sz w:val="28"/>
                <w:szCs w:val="28"/>
                <w:lang w:eastAsia="en-US"/>
              </w:rPr>
            </w:pPr>
          </w:p>
        </w:tc>
        <w:tc>
          <w:tcPr>
            <w:tcW w:w="2974" w:type="dxa"/>
            <w:vMerge/>
            <w:vAlign w:val="center"/>
          </w:tcPr>
          <w:p w:rsidR="004D6192" w:rsidRPr="004D6192" w:rsidRDefault="004D6192" w:rsidP="004D6192">
            <w:pPr>
              <w:spacing w:after="0" w:line="240" w:lineRule="auto"/>
              <w:rPr>
                <w:rFonts w:ascii="Calibri" w:hAnsi="Calibri" w:cs="Times New Roman"/>
                <w:b/>
                <w:sz w:val="24"/>
                <w:szCs w:val="24"/>
                <w:lang w:eastAsia="en-US"/>
              </w:rPr>
            </w:pPr>
          </w:p>
        </w:tc>
        <w:tc>
          <w:tcPr>
            <w:tcW w:w="2276" w:type="dxa"/>
            <w:vAlign w:val="center"/>
          </w:tcPr>
          <w:p w:rsidR="004D6192" w:rsidRPr="004D6192" w:rsidRDefault="004D6192" w:rsidP="004D6192">
            <w:pPr>
              <w:spacing w:after="0" w:line="240" w:lineRule="auto"/>
              <w:rPr>
                <w:rFonts w:ascii="Calibri" w:hAnsi="Calibri" w:cs="Times New Roman"/>
                <w:b/>
                <w:sz w:val="24"/>
                <w:szCs w:val="24"/>
                <w:lang w:eastAsia="en-US"/>
              </w:rPr>
            </w:pPr>
          </w:p>
        </w:tc>
      </w:tr>
      <w:tr w:rsidR="004D6192" w:rsidRPr="004D6192" w:rsidTr="000A2FE3">
        <w:trPr>
          <w:trHeight w:val="368"/>
        </w:trPr>
        <w:tc>
          <w:tcPr>
            <w:tcW w:w="3655" w:type="dxa"/>
            <w:vMerge w:val="restart"/>
            <w:vAlign w:val="center"/>
          </w:tcPr>
          <w:p w:rsidR="004D6192" w:rsidRPr="004D6192" w:rsidRDefault="004D6192" w:rsidP="004D6192">
            <w:pPr>
              <w:spacing w:after="0" w:line="240" w:lineRule="auto"/>
              <w:rPr>
                <w:rFonts w:ascii="Calibri" w:hAnsi="Calibri" w:cs="Times New Roman"/>
                <w:b/>
                <w:sz w:val="28"/>
                <w:szCs w:val="28"/>
                <w:lang w:eastAsia="en-US"/>
              </w:rPr>
            </w:pPr>
            <w:r w:rsidRPr="004D6192">
              <w:rPr>
                <w:rFonts w:ascii="Calibri" w:hAnsi="Calibri" w:cs="Times New Roman"/>
                <w:b/>
                <w:sz w:val="28"/>
                <w:szCs w:val="28"/>
                <w:lang w:eastAsia="en-US"/>
              </w:rPr>
              <w:t xml:space="preserve">Mentor/Supervisor/Manager signature </w:t>
            </w:r>
          </w:p>
        </w:tc>
        <w:tc>
          <w:tcPr>
            <w:tcW w:w="2974" w:type="dxa"/>
            <w:vMerge w:val="restart"/>
            <w:vAlign w:val="center"/>
          </w:tcPr>
          <w:p w:rsidR="004D6192" w:rsidRPr="004D6192" w:rsidRDefault="004D6192" w:rsidP="004D6192">
            <w:pPr>
              <w:spacing w:after="0" w:line="240" w:lineRule="auto"/>
              <w:rPr>
                <w:rFonts w:ascii="Calibri" w:hAnsi="Calibri" w:cs="Times New Roman"/>
                <w:b/>
                <w:sz w:val="24"/>
                <w:szCs w:val="24"/>
                <w:lang w:eastAsia="en-US"/>
              </w:rPr>
            </w:pPr>
          </w:p>
        </w:tc>
        <w:tc>
          <w:tcPr>
            <w:tcW w:w="2276" w:type="dxa"/>
            <w:shd w:val="clear" w:color="auto" w:fill="F2F2F2" w:themeFill="background1" w:themeFillShade="F2"/>
            <w:vAlign w:val="center"/>
          </w:tcPr>
          <w:p w:rsidR="004D6192" w:rsidRPr="004D6192" w:rsidRDefault="004D6192" w:rsidP="004D6192">
            <w:pPr>
              <w:spacing w:after="0" w:line="240" w:lineRule="auto"/>
              <w:rPr>
                <w:rFonts w:ascii="Calibri" w:hAnsi="Calibri" w:cs="Times New Roman"/>
                <w:b/>
                <w:sz w:val="20"/>
                <w:szCs w:val="20"/>
                <w:lang w:eastAsia="en-US"/>
              </w:rPr>
            </w:pPr>
            <w:r w:rsidRPr="004D6192">
              <w:rPr>
                <w:rFonts w:ascii="Calibri" w:hAnsi="Calibri" w:cs="Times New Roman"/>
                <w:b/>
                <w:sz w:val="20"/>
                <w:szCs w:val="20"/>
                <w:lang w:eastAsia="en-US"/>
              </w:rPr>
              <w:t>Date</w:t>
            </w:r>
          </w:p>
        </w:tc>
      </w:tr>
      <w:tr w:rsidR="004D6192" w:rsidRPr="004D6192" w:rsidTr="000A2FE3">
        <w:trPr>
          <w:trHeight w:val="367"/>
        </w:trPr>
        <w:tc>
          <w:tcPr>
            <w:tcW w:w="3655" w:type="dxa"/>
            <w:vMerge/>
            <w:vAlign w:val="center"/>
          </w:tcPr>
          <w:p w:rsidR="004D6192" w:rsidRPr="004D6192" w:rsidRDefault="004D6192" w:rsidP="004D6192">
            <w:pPr>
              <w:spacing w:after="0" w:line="240" w:lineRule="auto"/>
              <w:rPr>
                <w:rFonts w:ascii="Calibri" w:hAnsi="Calibri" w:cs="Times New Roman"/>
                <w:b/>
                <w:sz w:val="28"/>
                <w:szCs w:val="28"/>
                <w:lang w:eastAsia="en-US"/>
              </w:rPr>
            </w:pPr>
          </w:p>
        </w:tc>
        <w:tc>
          <w:tcPr>
            <w:tcW w:w="2974" w:type="dxa"/>
            <w:vMerge/>
            <w:vAlign w:val="center"/>
          </w:tcPr>
          <w:p w:rsidR="004D6192" w:rsidRPr="004D6192" w:rsidRDefault="004D6192" w:rsidP="004D6192">
            <w:pPr>
              <w:spacing w:after="0" w:line="240" w:lineRule="auto"/>
              <w:rPr>
                <w:rFonts w:ascii="Calibri" w:hAnsi="Calibri" w:cs="Times New Roman"/>
                <w:b/>
                <w:sz w:val="24"/>
                <w:szCs w:val="24"/>
                <w:lang w:eastAsia="en-US"/>
              </w:rPr>
            </w:pPr>
          </w:p>
        </w:tc>
        <w:tc>
          <w:tcPr>
            <w:tcW w:w="2276" w:type="dxa"/>
            <w:vAlign w:val="center"/>
          </w:tcPr>
          <w:p w:rsidR="004D6192" w:rsidRPr="004D6192" w:rsidRDefault="004D6192" w:rsidP="004D6192">
            <w:pPr>
              <w:spacing w:after="0" w:line="240" w:lineRule="auto"/>
              <w:rPr>
                <w:rFonts w:ascii="Calibri" w:hAnsi="Calibri" w:cs="Times New Roman"/>
                <w:b/>
                <w:sz w:val="24"/>
                <w:szCs w:val="24"/>
                <w:lang w:eastAsia="en-US"/>
              </w:rPr>
            </w:pPr>
          </w:p>
        </w:tc>
      </w:tr>
    </w:tbl>
    <w:p w:rsidR="004D6192" w:rsidRPr="004D6192" w:rsidRDefault="004D6192" w:rsidP="004D6192">
      <w:pPr>
        <w:rPr>
          <w:rFonts w:ascii="Calibri" w:eastAsia="Calibri" w:hAnsi="Calibri" w:cs="Times New Roman"/>
          <w:sz w:val="28"/>
          <w:szCs w:val="28"/>
          <w:lang w:eastAsia="en-US"/>
        </w:rPr>
      </w:pPr>
    </w:p>
    <w:p w:rsidR="004D6192" w:rsidRPr="004D6192" w:rsidRDefault="004D6192" w:rsidP="004D6192">
      <w:pPr>
        <w:rPr>
          <w:rFonts w:ascii="Calibri" w:eastAsia="Calibri" w:hAnsi="Calibri" w:cs="Times New Roman"/>
          <w:sz w:val="28"/>
          <w:szCs w:val="28"/>
          <w:lang w:eastAsia="en-US"/>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rPr>
          <w:rFonts w:ascii="Arial" w:hAnsi="Arial" w:cs="Arial"/>
          <w:b/>
          <w:sz w:val="24"/>
          <w:szCs w:val="24"/>
        </w:rPr>
      </w:pPr>
    </w:p>
    <w:p w:rsidR="00A00DF0" w:rsidRPr="00A00DF0" w:rsidRDefault="00A00DF0" w:rsidP="00A00DF0">
      <w:pPr>
        <w:spacing w:after="0" w:line="360" w:lineRule="auto"/>
        <w:rPr>
          <w:rFonts w:ascii="Arial" w:hAnsi="Arial" w:cs="Arial"/>
          <w:b/>
          <w:sz w:val="24"/>
          <w:szCs w:val="24"/>
        </w:rPr>
      </w:pPr>
    </w:p>
    <w:sectPr w:rsidR="00A00DF0" w:rsidRPr="00A00DF0" w:rsidSect="008F4CF9">
      <w:headerReference w:type="default" r:id="rId18"/>
      <w:footerReference w:type="default" r:id="rId19"/>
      <w:type w:val="continuous"/>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0FC" w:rsidRDefault="003430FC" w:rsidP="00A1538A">
      <w:pPr>
        <w:spacing w:after="0" w:line="240" w:lineRule="auto"/>
      </w:pPr>
      <w:r>
        <w:separator/>
      </w:r>
    </w:p>
  </w:endnote>
  <w:endnote w:type="continuationSeparator" w:id="0">
    <w:p w:rsidR="003430FC" w:rsidRDefault="003430FC"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A5" w:rsidRDefault="00DB6EA5">
    <w:pPr>
      <w:pStyle w:val="Footer"/>
    </w:pPr>
    <w:r>
      <w:t>J Barkley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0FC" w:rsidRDefault="003430FC" w:rsidP="00A1538A">
      <w:pPr>
        <w:spacing w:after="0" w:line="240" w:lineRule="auto"/>
      </w:pPr>
      <w:r>
        <w:separator/>
      </w:r>
    </w:p>
  </w:footnote>
  <w:footnote w:type="continuationSeparator" w:id="0">
    <w:p w:rsidR="003430FC" w:rsidRDefault="003430FC"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8A" w:rsidRDefault="009C01AA">
    <w:pPr>
      <w:pStyle w:val="Header"/>
    </w:pPr>
    <w:r w:rsidRPr="00DB6EA5">
      <w:rPr>
        <w:noProof/>
        <w:lang w:val="en-GB" w:eastAsia="en-GB"/>
      </w:rPr>
      <w:drawing>
        <wp:anchor distT="0" distB="0" distL="114300" distR="114300" simplePos="0" relativeHeight="251655168" behindDoc="0" locked="0" layoutInCell="1" allowOverlap="1" wp14:anchorId="1C31FC2F" wp14:editId="44A446A7">
          <wp:simplePos x="0" y="0"/>
          <wp:positionH relativeFrom="page">
            <wp:posOffset>0</wp:posOffset>
          </wp:positionH>
          <wp:positionV relativeFrom="page">
            <wp:posOffset>0</wp:posOffset>
          </wp:positionV>
          <wp:extent cx="7564755" cy="1069848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Oldham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910"/>
    <w:multiLevelType w:val="hybridMultilevel"/>
    <w:tmpl w:val="CFAC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6BA8"/>
    <w:multiLevelType w:val="hybridMultilevel"/>
    <w:tmpl w:val="D102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679A"/>
    <w:multiLevelType w:val="hybridMultilevel"/>
    <w:tmpl w:val="B12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9769F"/>
    <w:multiLevelType w:val="hybridMultilevel"/>
    <w:tmpl w:val="F6F8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F472B"/>
    <w:multiLevelType w:val="hybridMultilevel"/>
    <w:tmpl w:val="252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2CA1"/>
    <w:multiLevelType w:val="hybridMultilevel"/>
    <w:tmpl w:val="BB28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8667A"/>
    <w:multiLevelType w:val="hybridMultilevel"/>
    <w:tmpl w:val="3C68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E6694"/>
    <w:multiLevelType w:val="hybridMultilevel"/>
    <w:tmpl w:val="F320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B1C3A"/>
    <w:multiLevelType w:val="hybridMultilevel"/>
    <w:tmpl w:val="2412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94F20"/>
    <w:multiLevelType w:val="hybridMultilevel"/>
    <w:tmpl w:val="6E72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21B98"/>
    <w:multiLevelType w:val="hybridMultilevel"/>
    <w:tmpl w:val="F0E2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27425"/>
    <w:multiLevelType w:val="multilevel"/>
    <w:tmpl w:val="26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02687"/>
    <w:multiLevelType w:val="hybridMultilevel"/>
    <w:tmpl w:val="7F8E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D0289"/>
    <w:multiLevelType w:val="hybridMultilevel"/>
    <w:tmpl w:val="F966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93F3F"/>
    <w:multiLevelType w:val="multilevel"/>
    <w:tmpl w:val="04B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9566DD"/>
    <w:multiLevelType w:val="hybridMultilevel"/>
    <w:tmpl w:val="183C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9"/>
  </w:num>
  <w:num w:numId="6">
    <w:abstractNumId w:val="4"/>
  </w:num>
  <w:num w:numId="7">
    <w:abstractNumId w:val="7"/>
  </w:num>
  <w:num w:numId="8">
    <w:abstractNumId w:val="3"/>
  </w:num>
  <w:num w:numId="9">
    <w:abstractNumId w:val="13"/>
  </w:num>
  <w:num w:numId="10">
    <w:abstractNumId w:val="6"/>
  </w:num>
  <w:num w:numId="11">
    <w:abstractNumId w:val="1"/>
  </w:num>
  <w:num w:numId="12">
    <w:abstractNumId w:val="5"/>
  </w:num>
  <w:num w:numId="13">
    <w:abstractNumId w:val="12"/>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20054"/>
    <w:rsid w:val="00050C39"/>
    <w:rsid w:val="00091BDA"/>
    <w:rsid w:val="00096192"/>
    <w:rsid w:val="000A0AC9"/>
    <w:rsid w:val="00121698"/>
    <w:rsid w:val="0012259A"/>
    <w:rsid w:val="00122A9E"/>
    <w:rsid w:val="00183567"/>
    <w:rsid w:val="001A2459"/>
    <w:rsid w:val="001A7817"/>
    <w:rsid w:val="002441A4"/>
    <w:rsid w:val="0027332D"/>
    <w:rsid w:val="002D7F0C"/>
    <w:rsid w:val="00342BA2"/>
    <w:rsid w:val="003430FC"/>
    <w:rsid w:val="003C7897"/>
    <w:rsid w:val="0040786C"/>
    <w:rsid w:val="004243A8"/>
    <w:rsid w:val="00444D8D"/>
    <w:rsid w:val="00446825"/>
    <w:rsid w:val="00466BD5"/>
    <w:rsid w:val="00480167"/>
    <w:rsid w:val="004A521E"/>
    <w:rsid w:val="004D6192"/>
    <w:rsid w:val="005C0792"/>
    <w:rsid w:val="005E3346"/>
    <w:rsid w:val="006028C0"/>
    <w:rsid w:val="006A6108"/>
    <w:rsid w:val="00702581"/>
    <w:rsid w:val="00743EBB"/>
    <w:rsid w:val="007477FE"/>
    <w:rsid w:val="007A7B25"/>
    <w:rsid w:val="007D5CDA"/>
    <w:rsid w:val="008376B5"/>
    <w:rsid w:val="008627C0"/>
    <w:rsid w:val="00891B95"/>
    <w:rsid w:val="008A7FF7"/>
    <w:rsid w:val="008F4CF9"/>
    <w:rsid w:val="00904A27"/>
    <w:rsid w:val="00910F9F"/>
    <w:rsid w:val="00923B20"/>
    <w:rsid w:val="0095394C"/>
    <w:rsid w:val="009667EF"/>
    <w:rsid w:val="009C01AA"/>
    <w:rsid w:val="009F010D"/>
    <w:rsid w:val="00A00DF0"/>
    <w:rsid w:val="00A1538A"/>
    <w:rsid w:val="00A2271C"/>
    <w:rsid w:val="00A406C8"/>
    <w:rsid w:val="00A7573A"/>
    <w:rsid w:val="00AD5376"/>
    <w:rsid w:val="00B00729"/>
    <w:rsid w:val="00B53C05"/>
    <w:rsid w:val="00B6561C"/>
    <w:rsid w:val="00B74300"/>
    <w:rsid w:val="00BB3A44"/>
    <w:rsid w:val="00BC7A30"/>
    <w:rsid w:val="00BD0902"/>
    <w:rsid w:val="00BE38F0"/>
    <w:rsid w:val="00BF1620"/>
    <w:rsid w:val="00C35CBE"/>
    <w:rsid w:val="00C446DB"/>
    <w:rsid w:val="00CE7D5D"/>
    <w:rsid w:val="00CF28C2"/>
    <w:rsid w:val="00CF74C2"/>
    <w:rsid w:val="00D03C5D"/>
    <w:rsid w:val="00D05F7C"/>
    <w:rsid w:val="00D32CB0"/>
    <w:rsid w:val="00D562B9"/>
    <w:rsid w:val="00D62244"/>
    <w:rsid w:val="00D828FA"/>
    <w:rsid w:val="00DB6DA5"/>
    <w:rsid w:val="00DB6EA5"/>
    <w:rsid w:val="00DE1FB8"/>
    <w:rsid w:val="00DE5D09"/>
    <w:rsid w:val="00E63B97"/>
    <w:rsid w:val="00E835D5"/>
    <w:rsid w:val="00EE7A89"/>
    <w:rsid w:val="00EF065E"/>
    <w:rsid w:val="00FA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8C860BD4-6143-4043-9EFB-968FC725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2">
    <w:name w:val="heading 2"/>
    <w:basedOn w:val="Normal"/>
    <w:next w:val="Normal"/>
    <w:link w:val="Heading2Char"/>
    <w:uiPriority w:val="9"/>
    <w:unhideWhenUsed/>
    <w:qFormat/>
    <w:rsid w:val="00C446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46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F0"/>
    <w:rPr>
      <w:rFonts w:ascii="Tahoma" w:hAnsi="Tahoma" w:cs="Tahoma"/>
      <w:sz w:val="16"/>
      <w:szCs w:val="16"/>
      <w:lang w:val="en-GB" w:eastAsia="en-GB"/>
    </w:rPr>
  </w:style>
  <w:style w:type="paragraph" w:styleId="ListParagraph">
    <w:name w:val="List Paragraph"/>
    <w:basedOn w:val="Normal"/>
    <w:uiPriority w:val="34"/>
    <w:qFormat/>
    <w:rsid w:val="00743EBB"/>
    <w:pPr>
      <w:ind w:left="720"/>
      <w:contextualSpacing/>
    </w:pPr>
  </w:style>
  <w:style w:type="paragraph" w:styleId="NoSpacing">
    <w:name w:val="No Spacing"/>
    <w:uiPriority w:val="1"/>
    <w:qFormat/>
    <w:rsid w:val="0095394C"/>
    <w:rPr>
      <w:sz w:val="22"/>
      <w:szCs w:val="22"/>
      <w:lang w:val="en-GB" w:eastAsia="en-GB"/>
    </w:rPr>
  </w:style>
  <w:style w:type="table" w:customStyle="1" w:styleId="TableGrid1">
    <w:name w:val="Table Grid1"/>
    <w:basedOn w:val="TableNormal"/>
    <w:next w:val="TableGrid"/>
    <w:uiPriority w:val="59"/>
    <w:rsid w:val="004D6192"/>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32D"/>
    <w:rPr>
      <w:color w:val="0000FF" w:themeColor="hyperlink"/>
      <w:u w:val="single"/>
    </w:rPr>
  </w:style>
  <w:style w:type="character" w:customStyle="1" w:styleId="Heading2Char">
    <w:name w:val="Heading 2 Char"/>
    <w:basedOn w:val="DefaultParagraphFont"/>
    <w:link w:val="Heading2"/>
    <w:uiPriority w:val="9"/>
    <w:rsid w:val="00C446DB"/>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rsid w:val="00C446DB"/>
    <w:rPr>
      <w:rFonts w:asciiTheme="majorHAnsi" w:eastAsiaTheme="majorEastAsia" w:hAnsiTheme="majorHAnsi" w:cstheme="majorBidi"/>
      <w:b/>
      <w:bCs/>
      <w:color w:val="4F81BD" w:themeColor="accent1"/>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1897">
      <w:bodyDiv w:val="1"/>
      <w:marLeft w:val="0"/>
      <w:marRight w:val="0"/>
      <w:marTop w:val="0"/>
      <w:marBottom w:val="0"/>
      <w:divBdr>
        <w:top w:val="none" w:sz="0" w:space="0" w:color="auto"/>
        <w:left w:val="none" w:sz="0" w:space="0" w:color="auto"/>
        <w:bottom w:val="none" w:sz="0" w:space="0" w:color="auto"/>
        <w:right w:val="none" w:sz="0" w:space="0" w:color="auto"/>
      </w:divBdr>
      <w:divsChild>
        <w:div w:id="1415861254">
          <w:marLeft w:val="0"/>
          <w:marRight w:val="0"/>
          <w:marTop w:val="0"/>
          <w:marBottom w:val="0"/>
          <w:divBdr>
            <w:top w:val="none" w:sz="0" w:space="0" w:color="auto"/>
            <w:left w:val="none" w:sz="0" w:space="0" w:color="auto"/>
            <w:bottom w:val="none" w:sz="0" w:space="0" w:color="auto"/>
            <w:right w:val="none" w:sz="0" w:space="0" w:color="auto"/>
          </w:divBdr>
          <w:divsChild>
            <w:div w:id="196936756">
              <w:marLeft w:val="0"/>
              <w:marRight w:val="0"/>
              <w:marTop w:val="1500"/>
              <w:marBottom w:val="0"/>
              <w:divBdr>
                <w:top w:val="none" w:sz="0" w:space="0" w:color="auto"/>
                <w:left w:val="none" w:sz="0" w:space="0" w:color="auto"/>
                <w:bottom w:val="none" w:sz="0" w:space="0" w:color="auto"/>
                <w:right w:val="none" w:sz="0" w:space="0" w:color="auto"/>
              </w:divBdr>
              <w:divsChild>
                <w:div w:id="790637478">
                  <w:marLeft w:val="0"/>
                  <w:marRight w:val="-35"/>
                  <w:marTop w:val="0"/>
                  <w:marBottom w:val="0"/>
                  <w:divBdr>
                    <w:top w:val="none" w:sz="0" w:space="0" w:color="auto"/>
                    <w:left w:val="none" w:sz="0" w:space="0" w:color="auto"/>
                    <w:bottom w:val="none" w:sz="0" w:space="0" w:color="auto"/>
                    <w:right w:val="none" w:sz="0" w:space="0" w:color="auto"/>
                  </w:divBdr>
                  <w:divsChild>
                    <w:div w:id="1222671507">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 w:id="564297431">
      <w:bodyDiv w:val="1"/>
      <w:marLeft w:val="0"/>
      <w:marRight w:val="0"/>
      <w:marTop w:val="0"/>
      <w:marBottom w:val="0"/>
      <w:divBdr>
        <w:top w:val="none" w:sz="0" w:space="0" w:color="auto"/>
        <w:left w:val="none" w:sz="0" w:space="0" w:color="auto"/>
        <w:bottom w:val="none" w:sz="0" w:space="0" w:color="auto"/>
        <w:right w:val="none" w:sz="0" w:space="0" w:color="auto"/>
      </w:divBdr>
      <w:divsChild>
        <w:div w:id="378163817">
          <w:marLeft w:val="0"/>
          <w:marRight w:val="0"/>
          <w:marTop w:val="0"/>
          <w:marBottom w:val="0"/>
          <w:divBdr>
            <w:top w:val="none" w:sz="0" w:space="0" w:color="auto"/>
            <w:left w:val="none" w:sz="0" w:space="0" w:color="auto"/>
            <w:bottom w:val="none" w:sz="0" w:space="0" w:color="auto"/>
            <w:right w:val="none" w:sz="0" w:space="0" w:color="auto"/>
          </w:divBdr>
          <w:divsChild>
            <w:div w:id="1093085571">
              <w:marLeft w:val="0"/>
              <w:marRight w:val="0"/>
              <w:marTop w:val="0"/>
              <w:marBottom w:val="0"/>
              <w:divBdr>
                <w:top w:val="none" w:sz="0" w:space="0" w:color="auto"/>
                <w:left w:val="none" w:sz="0" w:space="0" w:color="auto"/>
                <w:bottom w:val="none" w:sz="0" w:space="0" w:color="auto"/>
                <w:right w:val="none" w:sz="0" w:space="0" w:color="auto"/>
              </w:divBdr>
              <w:divsChild>
                <w:div w:id="1276252680">
                  <w:marLeft w:val="0"/>
                  <w:marRight w:val="0"/>
                  <w:marTop w:val="0"/>
                  <w:marBottom w:val="0"/>
                  <w:divBdr>
                    <w:top w:val="single" w:sz="6" w:space="0" w:color="D3D2D2"/>
                    <w:left w:val="single" w:sz="6" w:space="0" w:color="D3D2D2"/>
                    <w:bottom w:val="single" w:sz="6" w:space="0" w:color="D3D2D2"/>
                    <w:right w:val="single" w:sz="6" w:space="0" w:color="D3D2D2"/>
                  </w:divBdr>
                </w:div>
              </w:divsChild>
            </w:div>
          </w:divsChild>
        </w:div>
      </w:divsChild>
    </w:div>
    <w:div w:id="945816725">
      <w:bodyDiv w:val="1"/>
      <w:marLeft w:val="0"/>
      <w:marRight w:val="0"/>
      <w:marTop w:val="0"/>
      <w:marBottom w:val="0"/>
      <w:divBdr>
        <w:top w:val="none" w:sz="0" w:space="0" w:color="auto"/>
        <w:left w:val="none" w:sz="0" w:space="0" w:color="auto"/>
        <w:bottom w:val="none" w:sz="0" w:space="0" w:color="auto"/>
        <w:right w:val="none" w:sz="0" w:space="0" w:color="auto"/>
      </w:divBdr>
      <w:divsChild>
        <w:div w:id="1998655257">
          <w:marLeft w:val="0"/>
          <w:marRight w:val="0"/>
          <w:marTop w:val="0"/>
          <w:marBottom w:val="0"/>
          <w:divBdr>
            <w:top w:val="none" w:sz="0" w:space="0" w:color="auto"/>
            <w:left w:val="none" w:sz="0" w:space="0" w:color="auto"/>
            <w:bottom w:val="none" w:sz="0" w:space="0" w:color="auto"/>
            <w:right w:val="none" w:sz="0" w:space="0" w:color="auto"/>
          </w:divBdr>
          <w:divsChild>
            <w:div w:id="1055854249">
              <w:marLeft w:val="300"/>
              <w:marRight w:val="300"/>
              <w:marTop w:val="0"/>
              <w:marBottom w:val="0"/>
              <w:divBdr>
                <w:top w:val="none" w:sz="0" w:space="0" w:color="auto"/>
                <w:left w:val="none" w:sz="0" w:space="0" w:color="auto"/>
                <w:bottom w:val="none" w:sz="0" w:space="0" w:color="auto"/>
                <w:right w:val="none" w:sz="0" w:space="0" w:color="auto"/>
              </w:divBdr>
              <w:divsChild>
                <w:div w:id="230237999">
                  <w:marLeft w:val="0"/>
                  <w:marRight w:val="0"/>
                  <w:marTop w:val="0"/>
                  <w:marBottom w:val="0"/>
                  <w:divBdr>
                    <w:top w:val="none" w:sz="0" w:space="0" w:color="auto"/>
                    <w:left w:val="none" w:sz="0" w:space="0" w:color="auto"/>
                    <w:bottom w:val="none" w:sz="0" w:space="0" w:color="auto"/>
                    <w:right w:val="none" w:sz="0" w:space="0" w:color="auto"/>
                  </w:divBdr>
                  <w:divsChild>
                    <w:div w:id="1459569132">
                      <w:marLeft w:val="320"/>
                      <w:marRight w:val="320"/>
                      <w:marTop w:val="64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www.pat.nhs.uk/downloads/board/trust-profiles/oldham-care-organisation.htm" TargetMode="External"/><Relationship Id="rId2" Type="http://schemas.openxmlformats.org/officeDocument/2006/relationships/styles" Target="styles.xml"/><Relationship Id="rId16" Type="http://schemas.openxmlformats.org/officeDocument/2006/relationships/hyperlink" Target="http://www.pat.nhs.uk/downloads/board/trust-profiles/oldham-care-organisation.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pat.nhs.uk/downloads/board/trust-profiles/oldham-care-organisation.htm" TargetMode="Externa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pat.nhs.uk/downloads/board/trust-profiles/oldham-care-organisat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2277</Words>
  <Characters>12980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Kerrigan</dc:creator>
  <cp:lastModifiedBy>Godley Nyra</cp:lastModifiedBy>
  <cp:revision>2</cp:revision>
  <dcterms:created xsi:type="dcterms:W3CDTF">2020-02-03T13:07:00Z</dcterms:created>
  <dcterms:modified xsi:type="dcterms:W3CDTF">2020-02-03T13:07:00Z</dcterms:modified>
</cp:coreProperties>
</file>