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3483" w14:textId="3AD93ABD" w:rsidR="00CD3BBD" w:rsidRDefault="00683A41" w:rsidP="00CD3BBD">
      <w:pPr>
        <w:pStyle w:val="NoSpacing"/>
        <w:jc w:val="center"/>
        <w:rPr>
          <w:b/>
          <w:sz w:val="160"/>
        </w:rPr>
      </w:pPr>
      <w:r>
        <w:rPr>
          <w:b/>
          <w:sz w:val="160"/>
        </w:rPr>
        <w:t xml:space="preserve">Ward </w:t>
      </w:r>
      <w:r w:rsidR="00CF3D0B">
        <w:rPr>
          <w:b/>
          <w:sz w:val="160"/>
        </w:rPr>
        <w:t>NSSU</w:t>
      </w:r>
    </w:p>
    <w:p w14:paraId="2F2FE0BD" w14:textId="60687292" w:rsidR="00BD41CF" w:rsidRPr="00BD41CF" w:rsidRDefault="00BD41CF" w:rsidP="00BD41CF">
      <w:pPr>
        <w:pStyle w:val="NoSpacing"/>
        <w:jc w:val="center"/>
        <w:rPr>
          <w:b/>
          <w:sz w:val="36"/>
        </w:rPr>
      </w:pPr>
      <w:r w:rsidRPr="00BD41CF">
        <w:rPr>
          <w:b/>
          <w:noProof/>
          <w:sz w:val="144"/>
        </w:rPr>
        <w:drawing>
          <wp:anchor distT="0" distB="0" distL="114300" distR="114300" simplePos="0" relativeHeight="251677696" behindDoc="1" locked="0" layoutInCell="1" allowOverlap="1" wp14:anchorId="70C6D56A" wp14:editId="4309A8AE">
            <wp:simplePos x="0" y="0"/>
            <wp:positionH relativeFrom="margin">
              <wp:align>center</wp:align>
            </wp:positionH>
            <wp:positionV relativeFrom="paragraph">
              <wp:posOffset>898442</wp:posOffset>
            </wp:positionV>
            <wp:extent cx="4674652" cy="3983410"/>
            <wp:effectExtent l="0" t="0" r="0" b="0"/>
            <wp:wrapTight wrapText="bothSides">
              <wp:wrapPolygon edited="0">
                <wp:start x="0" y="0"/>
                <wp:lineTo x="0" y="21486"/>
                <wp:lineTo x="21480" y="21486"/>
                <wp:lineTo x="21480" y="0"/>
                <wp:lineTo x="0" y="0"/>
              </wp:wrapPolygon>
            </wp:wrapTight>
            <wp:docPr id="18" name="Picture 17" descr="A group of people holding balloons&#10;&#10;Description automatically generated">
              <a:extLst xmlns:a="http://schemas.openxmlformats.org/drawingml/2006/main">
                <a:ext uri="{FF2B5EF4-FFF2-40B4-BE49-F238E27FC236}">
                  <a16:creationId xmlns:a16="http://schemas.microsoft.com/office/drawing/2014/main" id="{2A8D65F8-DE25-FF2D-9ADB-C36F5CBD08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group of people holding balloons&#10;&#10;Description automatically generated">
                      <a:extLst>
                        <a:ext uri="{FF2B5EF4-FFF2-40B4-BE49-F238E27FC236}">
                          <a16:creationId xmlns:a16="http://schemas.microsoft.com/office/drawing/2014/main" id="{2A8D65F8-DE25-FF2D-9ADB-C36F5CBD081E}"/>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t="3150" b="13771"/>
                    <a:stretch/>
                  </pic:blipFill>
                  <pic:spPr bwMode="auto">
                    <a:xfrm>
                      <a:off x="0" y="0"/>
                      <a:ext cx="4674652" cy="3983410"/>
                    </a:xfrm>
                    <a:prstGeom prst="rect">
                      <a:avLst/>
                    </a:prstGeom>
                    <a:ln>
                      <a:noFill/>
                    </a:ln>
                    <a:extLst>
                      <a:ext uri="{53640926-AAD7-44D8-BBD7-CCE9431645EC}">
                        <a14:shadowObscured xmlns:a14="http://schemas.microsoft.com/office/drawing/2010/main"/>
                      </a:ext>
                    </a:extLst>
                  </pic:spPr>
                </pic:pic>
              </a:graphicData>
            </a:graphic>
          </wp:anchor>
        </w:drawing>
      </w:r>
      <w:r w:rsidR="00CF3D0B">
        <w:rPr>
          <w:b/>
          <w:sz w:val="96"/>
        </w:rPr>
        <w:t>Neuro Short Stay Unit</w:t>
      </w:r>
    </w:p>
    <w:p w14:paraId="6DB81B6C" w14:textId="0472478F" w:rsidR="00CD3BBD" w:rsidRPr="00CD3BBD" w:rsidRDefault="00CD3BBD" w:rsidP="00CD3BBD">
      <w:pPr>
        <w:pStyle w:val="NoSpacing"/>
        <w:rPr>
          <w:b/>
          <w:sz w:val="144"/>
        </w:rPr>
      </w:pPr>
      <w:r w:rsidRPr="00CD3BBD">
        <w:rPr>
          <w:b/>
          <w:sz w:val="144"/>
        </w:rPr>
        <w:t>Welcome Pack</w:t>
      </w:r>
    </w:p>
    <w:p w14:paraId="4B00FB11" w14:textId="77777777" w:rsidR="00CD3BBD" w:rsidRDefault="00CD3BBD" w:rsidP="00CD3BBD">
      <w:pPr>
        <w:pStyle w:val="NoSpacing"/>
      </w:pPr>
    </w:p>
    <w:p w14:paraId="7FAC8653" w14:textId="77777777" w:rsidR="00CD3BBD" w:rsidRDefault="00CD3BBD" w:rsidP="00CD3BBD"/>
    <w:p w14:paraId="18AA257A" w14:textId="77777777" w:rsidR="00CD3BBD" w:rsidRDefault="00CD3BBD" w:rsidP="00CD3BBD"/>
    <w:p w14:paraId="526C6E98" w14:textId="77777777" w:rsidR="00CD3BBD" w:rsidRDefault="00CD3BBD" w:rsidP="00CD3BBD"/>
    <w:p w14:paraId="24DB9CAE" w14:textId="2A556F5C" w:rsidR="00CD3BBD" w:rsidRPr="00CD3BBD" w:rsidRDefault="00683A41" w:rsidP="00CD3BBD">
      <w:r>
        <w:rPr>
          <w:b/>
          <w:sz w:val="56"/>
        </w:rPr>
        <w:lastRenderedPageBreak/>
        <w:t xml:space="preserve">What is </w:t>
      </w:r>
      <w:r w:rsidR="00CF3D0B">
        <w:rPr>
          <w:b/>
          <w:sz w:val="56"/>
        </w:rPr>
        <w:t>NSSU</w:t>
      </w:r>
      <w:r w:rsidR="00CD3BBD" w:rsidRPr="00CD3BBD">
        <w:rPr>
          <w:b/>
          <w:sz w:val="56"/>
        </w:rPr>
        <w:t>?</w:t>
      </w:r>
    </w:p>
    <w:p w14:paraId="1816826D" w14:textId="68305105" w:rsidR="00CD3BBD" w:rsidRPr="00CD3BBD" w:rsidRDefault="00FB777E" w:rsidP="00CD3BBD">
      <w:pPr>
        <w:pStyle w:val="NoSpacing"/>
        <w:rPr>
          <w:rFonts w:cs="Tahoma"/>
          <w:sz w:val="32"/>
          <w:szCs w:val="40"/>
        </w:rPr>
      </w:pPr>
      <w:r>
        <w:rPr>
          <w:rFonts w:cs="Tahoma"/>
          <w:sz w:val="32"/>
          <w:szCs w:val="40"/>
        </w:rPr>
        <w:t>NSSU (Neuro Short Stay Unit)</w:t>
      </w:r>
      <w:r w:rsidR="00CD3BBD" w:rsidRPr="00CD3BBD">
        <w:rPr>
          <w:rFonts w:cs="Tahoma"/>
          <w:sz w:val="32"/>
          <w:szCs w:val="40"/>
        </w:rPr>
        <w:t xml:space="preserve"> is part of the Greater Manchester Neuroscience</w:t>
      </w:r>
      <w:r w:rsidR="0076611F">
        <w:rPr>
          <w:rFonts w:cs="Tahoma"/>
          <w:sz w:val="32"/>
          <w:szCs w:val="40"/>
        </w:rPr>
        <w:t xml:space="preserve"> Department which is made up of 1</w:t>
      </w:r>
      <w:r w:rsidR="00CF3D0B">
        <w:rPr>
          <w:rFonts w:cs="Tahoma"/>
          <w:sz w:val="32"/>
          <w:szCs w:val="40"/>
        </w:rPr>
        <w:t>8</w:t>
      </w:r>
      <w:r w:rsidR="0076611F">
        <w:rPr>
          <w:rFonts w:cs="Tahoma"/>
          <w:sz w:val="32"/>
          <w:szCs w:val="40"/>
        </w:rPr>
        <w:t xml:space="preserve"> spinal beds. </w:t>
      </w:r>
      <w:r w:rsidR="00CD3BBD" w:rsidRPr="00CD3BBD">
        <w:rPr>
          <w:rFonts w:cs="Tahoma"/>
          <w:sz w:val="32"/>
          <w:szCs w:val="40"/>
        </w:rPr>
        <w:t>The ward caters for a variety of patients with lots of different spinal problems/ conditions.</w:t>
      </w:r>
    </w:p>
    <w:p w14:paraId="32964074" w14:textId="77777777" w:rsidR="00CD3BBD" w:rsidRPr="00CD3BBD" w:rsidRDefault="00CD3BBD" w:rsidP="00CD3BBD">
      <w:pPr>
        <w:pStyle w:val="NoSpacing"/>
        <w:rPr>
          <w:rFonts w:cs="Tahoma"/>
          <w:sz w:val="32"/>
          <w:szCs w:val="40"/>
        </w:rPr>
      </w:pPr>
    </w:p>
    <w:p w14:paraId="4933661A" w14:textId="06A555C6" w:rsidR="00CD3BBD" w:rsidRPr="00CD3BBD" w:rsidRDefault="00CF3D0B" w:rsidP="00CD3BBD">
      <w:pPr>
        <w:pStyle w:val="NoSpacing"/>
        <w:rPr>
          <w:rFonts w:cs="Tahoma"/>
          <w:sz w:val="32"/>
          <w:szCs w:val="40"/>
        </w:rPr>
      </w:pPr>
      <w:r>
        <w:rPr>
          <w:rFonts w:cs="Tahoma"/>
          <w:sz w:val="32"/>
          <w:szCs w:val="40"/>
        </w:rPr>
        <w:t>NSSU</w:t>
      </w:r>
      <w:r w:rsidR="00CD3BBD" w:rsidRPr="00CD3BBD">
        <w:rPr>
          <w:rFonts w:cs="Tahoma"/>
          <w:sz w:val="32"/>
          <w:szCs w:val="40"/>
        </w:rPr>
        <w:t xml:space="preserve"> Spinal Unit looks after a wide range of patients </w:t>
      </w:r>
      <w:r w:rsidR="00BD41CF" w:rsidRPr="00CD3BBD">
        <w:rPr>
          <w:rFonts w:cs="Tahoma"/>
          <w:sz w:val="32"/>
          <w:szCs w:val="40"/>
        </w:rPr>
        <w:t>from acute elective spinal patients</w:t>
      </w:r>
      <w:r w:rsidR="00CD3BBD" w:rsidRPr="00CD3BBD">
        <w:rPr>
          <w:rFonts w:cs="Tahoma"/>
          <w:sz w:val="32"/>
          <w:szCs w:val="40"/>
        </w:rPr>
        <w:t xml:space="preserve"> to oncology patients and trauma patients. We also accept patients from other hospital areas ranging from Greater Manchester, Mid Cheshire, and the Northwest and beyond. </w:t>
      </w:r>
    </w:p>
    <w:p w14:paraId="53E0C39E" w14:textId="77777777" w:rsidR="00CD3BBD" w:rsidRPr="00CD3BBD" w:rsidRDefault="00CD3BBD" w:rsidP="00CD3BBD">
      <w:pPr>
        <w:pStyle w:val="NoSpacing"/>
        <w:rPr>
          <w:rFonts w:cs="Tahoma"/>
          <w:sz w:val="32"/>
          <w:szCs w:val="40"/>
        </w:rPr>
      </w:pPr>
    </w:p>
    <w:p w14:paraId="70BD6BDF" w14:textId="2D953B10" w:rsidR="00CD3BBD" w:rsidRPr="00CD3BBD" w:rsidRDefault="00CD3BBD" w:rsidP="00CD3BBD">
      <w:pPr>
        <w:pStyle w:val="NoSpacing"/>
        <w:rPr>
          <w:rFonts w:cs="Tahoma"/>
          <w:sz w:val="32"/>
          <w:szCs w:val="40"/>
        </w:rPr>
      </w:pPr>
      <w:r w:rsidRPr="00CD3BBD">
        <w:rPr>
          <w:rFonts w:cs="Tahoma"/>
          <w:sz w:val="32"/>
          <w:szCs w:val="40"/>
        </w:rPr>
        <w:t xml:space="preserve">This ward prides itself in providing patient centred care whilst having productive </w:t>
      </w:r>
      <w:r w:rsidR="00BD41CF" w:rsidRPr="00CD3BBD">
        <w:rPr>
          <w:rFonts w:cs="Tahoma"/>
          <w:sz w:val="32"/>
          <w:szCs w:val="40"/>
        </w:rPr>
        <w:t>hands-on</w:t>
      </w:r>
      <w:r w:rsidRPr="00CD3BBD">
        <w:rPr>
          <w:rFonts w:cs="Tahoma"/>
          <w:sz w:val="32"/>
          <w:szCs w:val="40"/>
        </w:rPr>
        <w:t xml:space="preserve"> approach to both teaching and learning. </w:t>
      </w:r>
    </w:p>
    <w:p w14:paraId="2DE0444C" w14:textId="77777777" w:rsidR="00CD3BBD" w:rsidRPr="00CD3BBD" w:rsidRDefault="00CD3BBD" w:rsidP="00CD3BBD">
      <w:pPr>
        <w:pStyle w:val="NoSpacing"/>
        <w:rPr>
          <w:b/>
          <w:sz w:val="48"/>
        </w:rPr>
      </w:pPr>
    </w:p>
    <w:p w14:paraId="5C07BFB2" w14:textId="5107ACDA" w:rsidR="00CD3BBD" w:rsidRDefault="00CD3BBD" w:rsidP="00BD41CF">
      <w:r>
        <w:br w:type="page"/>
      </w:r>
    </w:p>
    <w:p w14:paraId="3051E6A8" w14:textId="77777777" w:rsidR="00CD3BBD" w:rsidRDefault="00CD3BBD" w:rsidP="00CD3BBD">
      <w:pPr>
        <w:pStyle w:val="NoSpacing"/>
        <w:rPr>
          <w:b/>
          <w:sz w:val="56"/>
        </w:rPr>
      </w:pPr>
      <w:r w:rsidRPr="00CD3BBD">
        <w:rPr>
          <w:b/>
          <w:sz w:val="56"/>
        </w:rPr>
        <w:lastRenderedPageBreak/>
        <w:t>Key Contacts</w:t>
      </w:r>
    </w:p>
    <w:p w14:paraId="510A9073" w14:textId="77777777" w:rsidR="00CD3BBD" w:rsidRPr="00CD3BBD" w:rsidRDefault="00CD3BBD" w:rsidP="00CD3BBD">
      <w:pPr>
        <w:pStyle w:val="NoSpacing"/>
        <w:rPr>
          <w:b/>
          <w:sz w:val="32"/>
        </w:rPr>
      </w:pPr>
    </w:p>
    <w:p w14:paraId="1D546851" w14:textId="77777777" w:rsidR="00CD3BBD" w:rsidRDefault="00CD3BBD" w:rsidP="00CD3BBD">
      <w:pPr>
        <w:pStyle w:val="NoSpacing"/>
        <w:rPr>
          <w:b/>
          <w:sz w:val="32"/>
        </w:rPr>
      </w:pPr>
      <w:r>
        <w:rPr>
          <w:b/>
          <w:sz w:val="32"/>
        </w:rPr>
        <w:t>PEL (Personal Educational Link)</w:t>
      </w:r>
    </w:p>
    <w:p w14:paraId="4A32AB6A" w14:textId="77777777" w:rsidR="00CD3BBD" w:rsidRDefault="00683A41" w:rsidP="00CD3BBD">
      <w:pPr>
        <w:pStyle w:val="NoSpacing"/>
        <w:rPr>
          <w:sz w:val="32"/>
        </w:rPr>
      </w:pPr>
      <w:r>
        <w:rPr>
          <w:sz w:val="32"/>
        </w:rPr>
        <w:t>Hannah Lawless</w:t>
      </w:r>
    </w:p>
    <w:p w14:paraId="14E6DFFF" w14:textId="7409B098" w:rsidR="00CD3BBD" w:rsidRDefault="00FB777E" w:rsidP="00CD3BBD">
      <w:pPr>
        <w:pStyle w:val="NoSpacing"/>
        <w:rPr>
          <w:sz w:val="32"/>
        </w:rPr>
      </w:pPr>
      <w:r>
        <w:rPr>
          <w:sz w:val="32"/>
        </w:rPr>
        <w:t>NSSU</w:t>
      </w:r>
    </w:p>
    <w:p w14:paraId="782BEEFC" w14:textId="77777777" w:rsidR="00CD3BBD" w:rsidRDefault="00CD3BBD" w:rsidP="00CD3BBD">
      <w:pPr>
        <w:pStyle w:val="NoSpacing"/>
        <w:rPr>
          <w:sz w:val="32"/>
        </w:rPr>
      </w:pPr>
      <w:r>
        <w:rPr>
          <w:sz w:val="32"/>
        </w:rPr>
        <w:t>Salford Royal Foundation Trust</w:t>
      </w:r>
    </w:p>
    <w:p w14:paraId="487C1FF9" w14:textId="77777777" w:rsidR="00CD3BBD" w:rsidRDefault="00CD3BBD" w:rsidP="00CD3BBD">
      <w:pPr>
        <w:pStyle w:val="NoSpacing"/>
        <w:rPr>
          <w:sz w:val="32"/>
        </w:rPr>
      </w:pPr>
      <w:r>
        <w:rPr>
          <w:sz w:val="32"/>
        </w:rPr>
        <w:t>Stott Lane</w:t>
      </w:r>
    </w:p>
    <w:p w14:paraId="5CE378FC" w14:textId="77777777" w:rsidR="00CD3BBD" w:rsidRDefault="00CD3BBD" w:rsidP="00CD3BBD">
      <w:pPr>
        <w:pStyle w:val="NoSpacing"/>
        <w:rPr>
          <w:sz w:val="32"/>
        </w:rPr>
      </w:pPr>
      <w:r>
        <w:rPr>
          <w:sz w:val="32"/>
        </w:rPr>
        <w:t>M6 8HD</w:t>
      </w:r>
    </w:p>
    <w:p w14:paraId="1DA53A1C" w14:textId="0AD52495" w:rsidR="00CD3BBD" w:rsidRDefault="00CD3BBD" w:rsidP="00CD3BBD">
      <w:pPr>
        <w:pStyle w:val="NoSpacing"/>
        <w:rPr>
          <w:sz w:val="32"/>
        </w:rPr>
      </w:pPr>
      <w:r>
        <w:rPr>
          <w:sz w:val="32"/>
        </w:rPr>
        <w:t>Tel: 0161</w:t>
      </w:r>
      <w:r w:rsidR="00BD41CF">
        <w:rPr>
          <w:sz w:val="32"/>
        </w:rPr>
        <w:t>206</w:t>
      </w:r>
      <w:r w:rsidR="00FB777E">
        <w:rPr>
          <w:sz w:val="32"/>
        </w:rPr>
        <w:t>7209</w:t>
      </w:r>
    </w:p>
    <w:p w14:paraId="66B3007D" w14:textId="77777777" w:rsidR="00CD3BBD" w:rsidRDefault="00CD3BBD" w:rsidP="00CD3BBD">
      <w:pPr>
        <w:pStyle w:val="NoSpacing"/>
        <w:rPr>
          <w:sz w:val="32"/>
        </w:rPr>
      </w:pPr>
      <w:r>
        <w:rPr>
          <w:sz w:val="32"/>
        </w:rPr>
        <w:t xml:space="preserve">Email: </w:t>
      </w:r>
      <w:r w:rsidR="00683A41">
        <w:rPr>
          <w:sz w:val="32"/>
        </w:rPr>
        <w:t>Hannah.lawless@srft.nhs.uk</w:t>
      </w:r>
    </w:p>
    <w:p w14:paraId="7C269DB6" w14:textId="77777777" w:rsidR="00CD3BBD" w:rsidRDefault="00CD3BBD" w:rsidP="00CD3BBD">
      <w:pPr>
        <w:pStyle w:val="NoSpacing"/>
        <w:rPr>
          <w:sz w:val="32"/>
        </w:rPr>
      </w:pPr>
    </w:p>
    <w:p w14:paraId="707D5B4E" w14:textId="77777777" w:rsidR="00CD3BBD" w:rsidRPr="00CD3BBD" w:rsidRDefault="00CD3BBD" w:rsidP="00CD3BBD">
      <w:pPr>
        <w:pStyle w:val="NoSpacing"/>
        <w:rPr>
          <w:b/>
          <w:sz w:val="32"/>
        </w:rPr>
      </w:pPr>
      <w:r>
        <w:rPr>
          <w:b/>
          <w:sz w:val="32"/>
        </w:rPr>
        <w:t>PEF (Personal Educational Facilitator</w:t>
      </w:r>
    </w:p>
    <w:p w14:paraId="1424B9D9" w14:textId="5B13F7AA" w:rsidR="00CD3BBD" w:rsidRDefault="00FB777E" w:rsidP="00CD3BBD">
      <w:pPr>
        <w:pStyle w:val="NoSpacing"/>
        <w:rPr>
          <w:sz w:val="32"/>
        </w:rPr>
      </w:pPr>
      <w:r>
        <w:rPr>
          <w:sz w:val="32"/>
        </w:rPr>
        <w:t>Julianah Oluwasaki</w:t>
      </w:r>
    </w:p>
    <w:p w14:paraId="5FFA6CB5" w14:textId="77777777" w:rsidR="00CD3BBD" w:rsidRDefault="00CD3BBD" w:rsidP="00CD3BBD">
      <w:pPr>
        <w:pStyle w:val="NoSpacing"/>
        <w:rPr>
          <w:sz w:val="32"/>
        </w:rPr>
      </w:pPr>
      <w:r>
        <w:rPr>
          <w:sz w:val="32"/>
        </w:rPr>
        <w:t>Mayo Building – Learning &amp; Development</w:t>
      </w:r>
    </w:p>
    <w:p w14:paraId="25294268" w14:textId="77777777" w:rsidR="00CD3BBD" w:rsidRDefault="00CD3BBD" w:rsidP="00CD3BBD">
      <w:pPr>
        <w:pStyle w:val="NoSpacing"/>
        <w:rPr>
          <w:sz w:val="32"/>
        </w:rPr>
      </w:pPr>
      <w:r>
        <w:rPr>
          <w:sz w:val="32"/>
        </w:rPr>
        <w:t>Salford Royal Foundation Trust</w:t>
      </w:r>
    </w:p>
    <w:p w14:paraId="3AE563C7" w14:textId="77777777" w:rsidR="00CD3BBD" w:rsidRDefault="00CD3BBD" w:rsidP="00CD3BBD">
      <w:pPr>
        <w:pStyle w:val="NoSpacing"/>
        <w:rPr>
          <w:sz w:val="32"/>
        </w:rPr>
      </w:pPr>
      <w:r>
        <w:rPr>
          <w:sz w:val="32"/>
        </w:rPr>
        <w:t>Stott Lane</w:t>
      </w:r>
    </w:p>
    <w:p w14:paraId="0D319486" w14:textId="77777777" w:rsidR="00CD3BBD" w:rsidRDefault="00CD3BBD" w:rsidP="00CD3BBD">
      <w:pPr>
        <w:pStyle w:val="NoSpacing"/>
        <w:rPr>
          <w:sz w:val="32"/>
        </w:rPr>
      </w:pPr>
      <w:r>
        <w:rPr>
          <w:sz w:val="32"/>
        </w:rPr>
        <w:t>M6 8HD</w:t>
      </w:r>
    </w:p>
    <w:p w14:paraId="421B9A3E" w14:textId="4D375FA8" w:rsidR="00CD3BBD" w:rsidRDefault="00CD3BBD" w:rsidP="00CD3BBD">
      <w:pPr>
        <w:pStyle w:val="NoSpacing"/>
        <w:rPr>
          <w:sz w:val="32"/>
        </w:rPr>
      </w:pPr>
      <w:r>
        <w:rPr>
          <w:sz w:val="32"/>
        </w:rPr>
        <w:t>Tel: 0161-206</w:t>
      </w:r>
      <w:r w:rsidR="00FB777E">
        <w:rPr>
          <w:sz w:val="32"/>
        </w:rPr>
        <w:t>5218</w:t>
      </w:r>
    </w:p>
    <w:p w14:paraId="37F913E4" w14:textId="23620C37" w:rsidR="00683A41" w:rsidRDefault="00CD3BBD" w:rsidP="00CD3BBD">
      <w:pPr>
        <w:pStyle w:val="NoSpacing"/>
        <w:rPr>
          <w:sz w:val="32"/>
        </w:rPr>
      </w:pPr>
      <w:r>
        <w:rPr>
          <w:sz w:val="32"/>
        </w:rPr>
        <w:t xml:space="preserve">Email: </w:t>
      </w:r>
      <w:r w:rsidR="00FB777E" w:rsidRPr="00FB777E">
        <w:rPr>
          <w:sz w:val="32"/>
        </w:rPr>
        <w:t>julianah.oluwasakin@nca.nhs.uk</w:t>
      </w:r>
    </w:p>
    <w:p w14:paraId="697CE3B9" w14:textId="77777777" w:rsidR="00CD3BBD" w:rsidRDefault="00CD3BBD" w:rsidP="00CD3BBD">
      <w:pPr>
        <w:pStyle w:val="NoSpacing"/>
        <w:rPr>
          <w:sz w:val="32"/>
        </w:rPr>
      </w:pPr>
    </w:p>
    <w:p w14:paraId="77391E80" w14:textId="77777777" w:rsidR="00CD3BBD" w:rsidRDefault="00CD3BBD" w:rsidP="00CD3BBD">
      <w:pPr>
        <w:pStyle w:val="NoSpacing"/>
        <w:rPr>
          <w:sz w:val="32"/>
        </w:rPr>
      </w:pPr>
    </w:p>
    <w:p w14:paraId="6553FCB9" w14:textId="77777777" w:rsidR="00CD3BBD" w:rsidRDefault="00CD3BBD" w:rsidP="00CD3BBD">
      <w:pPr>
        <w:pStyle w:val="NoSpacing"/>
        <w:rPr>
          <w:sz w:val="32"/>
        </w:rPr>
      </w:pPr>
    </w:p>
    <w:p w14:paraId="62133885" w14:textId="77777777" w:rsidR="00CD3BBD" w:rsidRDefault="00CD3BBD" w:rsidP="00CD3BBD">
      <w:pPr>
        <w:pStyle w:val="NoSpacing"/>
        <w:rPr>
          <w:sz w:val="32"/>
        </w:rPr>
      </w:pPr>
    </w:p>
    <w:p w14:paraId="166C3510" w14:textId="77777777" w:rsidR="00CD3BBD" w:rsidRDefault="00CD3BBD" w:rsidP="00CD3BBD">
      <w:pPr>
        <w:pStyle w:val="NoSpacing"/>
        <w:rPr>
          <w:sz w:val="32"/>
        </w:rPr>
      </w:pPr>
    </w:p>
    <w:p w14:paraId="503C6C1F" w14:textId="77777777" w:rsidR="00CD3BBD" w:rsidRDefault="00CD3BBD" w:rsidP="00CD3BBD">
      <w:pPr>
        <w:pStyle w:val="NoSpacing"/>
        <w:rPr>
          <w:sz w:val="32"/>
        </w:rPr>
      </w:pPr>
    </w:p>
    <w:p w14:paraId="390CBBC7" w14:textId="77777777" w:rsidR="00CD3BBD" w:rsidRDefault="00CD3BBD" w:rsidP="00CD3BBD">
      <w:pPr>
        <w:pStyle w:val="NoSpacing"/>
        <w:rPr>
          <w:sz w:val="32"/>
        </w:rPr>
      </w:pPr>
    </w:p>
    <w:p w14:paraId="388C84F4" w14:textId="77777777" w:rsidR="00CD3BBD" w:rsidRDefault="00CD3BBD" w:rsidP="00CD3BBD">
      <w:pPr>
        <w:pStyle w:val="NoSpacing"/>
        <w:rPr>
          <w:sz w:val="32"/>
        </w:rPr>
      </w:pPr>
    </w:p>
    <w:p w14:paraId="01D55F4F" w14:textId="77777777" w:rsidR="00CD3BBD" w:rsidRDefault="00CD3BBD" w:rsidP="00CD3BBD">
      <w:pPr>
        <w:pStyle w:val="NoSpacing"/>
        <w:rPr>
          <w:sz w:val="32"/>
        </w:rPr>
      </w:pPr>
    </w:p>
    <w:p w14:paraId="71B604EE" w14:textId="77777777" w:rsidR="00CD3BBD" w:rsidRDefault="00CD3BBD" w:rsidP="00CD3BBD">
      <w:pPr>
        <w:pStyle w:val="NoSpacing"/>
        <w:rPr>
          <w:sz w:val="32"/>
        </w:rPr>
      </w:pPr>
    </w:p>
    <w:p w14:paraId="6EE8173F" w14:textId="77777777" w:rsidR="00CD3BBD" w:rsidRDefault="00CD3BBD" w:rsidP="00CD3BBD">
      <w:pPr>
        <w:pStyle w:val="NoSpacing"/>
        <w:rPr>
          <w:sz w:val="32"/>
        </w:rPr>
      </w:pPr>
    </w:p>
    <w:p w14:paraId="58D0B54F" w14:textId="77777777" w:rsidR="00CD3BBD" w:rsidRDefault="00CD3BBD" w:rsidP="00CD3BBD">
      <w:pPr>
        <w:pStyle w:val="NoSpacing"/>
        <w:rPr>
          <w:sz w:val="32"/>
        </w:rPr>
      </w:pPr>
    </w:p>
    <w:p w14:paraId="59C8876B" w14:textId="77777777" w:rsidR="00CD3BBD" w:rsidRDefault="00CD3BBD" w:rsidP="00CD3BBD">
      <w:pPr>
        <w:pStyle w:val="NoSpacing"/>
        <w:rPr>
          <w:sz w:val="32"/>
        </w:rPr>
      </w:pPr>
    </w:p>
    <w:p w14:paraId="7CFFE70A" w14:textId="77777777" w:rsidR="00CD3BBD" w:rsidRDefault="00CD3BBD" w:rsidP="00CD3BBD">
      <w:pPr>
        <w:pStyle w:val="NoSpacing"/>
        <w:rPr>
          <w:sz w:val="32"/>
        </w:rPr>
      </w:pPr>
    </w:p>
    <w:p w14:paraId="004F5C4E" w14:textId="77777777" w:rsidR="00CD3BBD" w:rsidRDefault="00CD3BBD" w:rsidP="00CD3BBD">
      <w:pPr>
        <w:pStyle w:val="NoSpacing"/>
        <w:rPr>
          <w:sz w:val="32"/>
        </w:rPr>
      </w:pPr>
    </w:p>
    <w:p w14:paraId="20230369" w14:textId="77777777" w:rsidR="00CD3BBD" w:rsidRDefault="00CD3BBD" w:rsidP="00CD3BBD">
      <w:pPr>
        <w:pStyle w:val="NoSpacing"/>
        <w:rPr>
          <w:b/>
          <w:sz w:val="56"/>
          <w:szCs w:val="56"/>
        </w:rPr>
      </w:pPr>
      <w:r>
        <w:rPr>
          <w:b/>
          <w:sz w:val="56"/>
          <w:szCs w:val="56"/>
        </w:rPr>
        <w:t>Learning Philosophy</w:t>
      </w:r>
    </w:p>
    <w:p w14:paraId="7A46A840" w14:textId="77777777" w:rsidR="00CD3BBD" w:rsidRDefault="00CD3BBD" w:rsidP="00CD3BBD">
      <w:pPr>
        <w:pStyle w:val="NoSpacing"/>
        <w:rPr>
          <w:b/>
          <w:sz w:val="32"/>
          <w:szCs w:val="32"/>
        </w:rPr>
      </w:pPr>
    </w:p>
    <w:p w14:paraId="03B19D65" w14:textId="1D5A4CE7" w:rsidR="00CD3BBD" w:rsidRPr="00CD3BBD" w:rsidRDefault="00CD3BBD" w:rsidP="00CD3BBD">
      <w:pPr>
        <w:pStyle w:val="NoSpacing"/>
        <w:rPr>
          <w:sz w:val="32"/>
        </w:rPr>
      </w:pPr>
      <w:r w:rsidRPr="00CD3BBD">
        <w:rPr>
          <w:sz w:val="32"/>
        </w:rPr>
        <w:t xml:space="preserve">On </w:t>
      </w:r>
      <w:r w:rsidR="00CF3D0B">
        <w:rPr>
          <w:sz w:val="32"/>
        </w:rPr>
        <w:t>NSSU</w:t>
      </w:r>
      <w:r w:rsidRPr="00CD3BBD">
        <w:rPr>
          <w:sz w:val="32"/>
        </w:rPr>
        <w:t xml:space="preserve"> teaching and learning is seen as paramount, in order to create an environment that is conducive to learning. The ward prides itself on using up to date </w:t>
      </w:r>
      <w:r w:rsidR="00BD41CF" w:rsidRPr="00CD3BBD">
        <w:rPr>
          <w:sz w:val="32"/>
        </w:rPr>
        <w:t>evidence-based</w:t>
      </w:r>
      <w:r w:rsidRPr="00CD3BBD">
        <w:rPr>
          <w:sz w:val="32"/>
        </w:rPr>
        <w:t xml:space="preserve"> practice enabling staff to learn new skills as well as expanding and developing existing ones. </w:t>
      </w:r>
      <w:r w:rsidR="00E86016">
        <w:rPr>
          <w:sz w:val="32"/>
        </w:rPr>
        <w:t>Staff members</w:t>
      </w:r>
      <w:r w:rsidR="00E86016" w:rsidRPr="00CD3BBD">
        <w:rPr>
          <w:sz w:val="32"/>
        </w:rPr>
        <w:t xml:space="preserve"> are</w:t>
      </w:r>
      <w:r w:rsidRPr="00CD3BBD">
        <w:rPr>
          <w:sz w:val="32"/>
        </w:rPr>
        <w:t xml:space="preserve"> encouraged to attend study sessions to ensure that they gain new knowledge and skills. </w:t>
      </w:r>
    </w:p>
    <w:p w14:paraId="4FEFEA68" w14:textId="77777777" w:rsidR="00CD3BBD" w:rsidRPr="00CD3BBD" w:rsidRDefault="00CD3BBD" w:rsidP="00CD3BBD">
      <w:pPr>
        <w:pStyle w:val="NoSpacing"/>
        <w:rPr>
          <w:sz w:val="32"/>
        </w:rPr>
      </w:pPr>
      <w:r w:rsidRPr="00CD3BBD">
        <w:rPr>
          <w:sz w:val="32"/>
        </w:rPr>
        <w:t xml:space="preserve">Staff </w:t>
      </w:r>
      <w:r w:rsidR="00E86016">
        <w:rPr>
          <w:sz w:val="32"/>
        </w:rPr>
        <w:t xml:space="preserve">members </w:t>
      </w:r>
      <w:r w:rsidRPr="00CD3BBD">
        <w:rPr>
          <w:sz w:val="32"/>
        </w:rPr>
        <w:t>are encouraged to take part in all aspects of care delivery and care management as well as taking part in practical skills working alongside all members of the MDT. New starters both staff nurses and care workers are supernumerary for the first 4 weeks.</w:t>
      </w:r>
    </w:p>
    <w:p w14:paraId="420072E5" w14:textId="77777777" w:rsidR="00CD3BBD" w:rsidRDefault="00CD3BBD" w:rsidP="00CD3BBD">
      <w:pPr>
        <w:pStyle w:val="NoSpacing"/>
        <w:rPr>
          <w:b/>
          <w:sz w:val="32"/>
          <w:szCs w:val="32"/>
        </w:rPr>
      </w:pPr>
    </w:p>
    <w:p w14:paraId="2644903D" w14:textId="77777777" w:rsidR="00E86016" w:rsidRDefault="00E86016" w:rsidP="00E86016">
      <w:pPr>
        <w:pStyle w:val="NoSpacing"/>
        <w:rPr>
          <w:b/>
          <w:sz w:val="56"/>
          <w:szCs w:val="56"/>
        </w:rPr>
      </w:pPr>
      <w:r>
        <w:rPr>
          <w:b/>
          <w:sz w:val="56"/>
          <w:szCs w:val="56"/>
        </w:rPr>
        <w:t>Ward Philosophy</w:t>
      </w:r>
    </w:p>
    <w:p w14:paraId="2F5E2DDB" w14:textId="77777777" w:rsidR="00E86016" w:rsidRPr="00E86016" w:rsidRDefault="00E86016" w:rsidP="00E86016">
      <w:pPr>
        <w:pStyle w:val="NoSpacing"/>
        <w:rPr>
          <w:b/>
          <w:sz w:val="32"/>
          <w:szCs w:val="32"/>
        </w:rPr>
      </w:pPr>
    </w:p>
    <w:p w14:paraId="4B11FF27" w14:textId="164B7E08" w:rsidR="00E86016" w:rsidRPr="00E86016" w:rsidRDefault="00CF3D0B" w:rsidP="00E86016">
      <w:pPr>
        <w:pStyle w:val="NoSpacing"/>
        <w:rPr>
          <w:sz w:val="32"/>
          <w:szCs w:val="32"/>
        </w:rPr>
      </w:pPr>
      <w:r>
        <w:rPr>
          <w:sz w:val="32"/>
          <w:szCs w:val="32"/>
        </w:rPr>
        <w:t>NSSU</w:t>
      </w:r>
      <w:r w:rsidR="00E86016" w:rsidRPr="00E86016">
        <w:rPr>
          <w:sz w:val="32"/>
          <w:szCs w:val="32"/>
        </w:rPr>
        <w:t>’s philosophy of care is an explicit statement of the values and beliefs of the nursing team in the provision of health care services within this unit.</w:t>
      </w:r>
    </w:p>
    <w:p w14:paraId="0C7657C8" w14:textId="03DF42A5" w:rsidR="00E86016" w:rsidRPr="00E86016" w:rsidRDefault="00E86016" w:rsidP="00E86016">
      <w:pPr>
        <w:pStyle w:val="NoSpacing"/>
        <w:rPr>
          <w:sz w:val="32"/>
          <w:szCs w:val="32"/>
        </w:rPr>
      </w:pPr>
      <w:r w:rsidRPr="00E86016">
        <w:rPr>
          <w:sz w:val="32"/>
          <w:szCs w:val="32"/>
        </w:rPr>
        <w:t>We aim to provide the highest quality of care possible, administered by a knowledgeable and appropriately skilled nursing team, ba</w:t>
      </w:r>
      <w:r>
        <w:rPr>
          <w:sz w:val="32"/>
          <w:szCs w:val="32"/>
        </w:rPr>
        <w:t xml:space="preserve">sed on </w:t>
      </w:r>
      <w:r w:rsidR="00BD41CF">
        <w:rPr>
          <w:sz w:val="32"/>
          <w:szCs w:val="32"/>
        </w:rPr>
        <w:t>evidence-based</w:t>
      </w:r>
      <w:r>
        <w:rPr>
          <w:sz w:val="32"/>
          <w:szCs w:val="32"/>
        </w:rPr>
        <w:t xml:space="preserve"> practice.</w:t>
      </w:r>
    </w:p>
    <w:p w14:paraId="33125A9D" w14:textId="4001A345" w:rsidR="00E86016" w:rsidRPr="00E86016" w:rsidRDefault="00E86016" w:rsidP="00E86016">
      <w:pPr>
        <w:pStyle w:val="NoSpacing"/>
        <w:rPr>
          <w:sz w:val="32"/>
          <w:szCs w:val="32"/>
        </w:rPr>
      </w:pPr>
      <w:r w:rsidRPr="00E86016">
        <w:rPr>
          <w:sz w:val="32"/>
          <w:szCs w:val="32"/>
        </w:rPr>
        <w:t xml:space="preserve">We feel that it is fundamental to cultivate good relationships with our patients and their families/carers, maintaining privacy, </w:t>
      </w:r>
      <w:r w:rsidR="00BD41CF" w:rsidRPr="00E86016">
        <w:rPr>
          <w:sz w:val="32"/>
          <w:szCs w:val="32"/>
        </w:rPr>
        <w:t>dignity,</w:t>
      </w:r>
      <w:r w:rsidRPr="00E86016">
        <w:rPr>
          <w:sz w:val="32"/>
          <w:szCs w:val="32"/>
        </w:rPr>
        <w:t xml:space="preserve"> and confidentiality at all times. We believe all our patients to be unique individuals with physical, psychological and spiritual needs. We aim to meet these needs as part of a multidisciplinary team through a collaborative approach incorporating all aspects of holistic care.</w:t>
      </w:r>
    </w:p>
    <w:p w14:paraId="622B1366" w14:textId="77777777" w:rsidR="00E86016" w:rsidRDefault="00E86016" w:rsidP="00CD3BBD">
      <w:pPr>
        <w:pStyle w:val="NoSpacing"/>
        <w:rPr>
          <w:b/>
          <w:sz w:val="32"/>
          <w:szCs w:val="32"/>
        </w:rPr>
      </w:pPr>
    </w:p>
    <w:p w14:paraId="29940C25" w14:textId="77777777" w:rsidR="00E86016" w:rsidRDefault="00E86016" w:rsidP="00CD3BBD">
      <w:pPr>
        <w:pStyle w:val="NoSpacing"/>
        <w:rPr>
          <w:b/>
          <w:sz w:val="32"/>
          <w:szCs w:val="32"/>
        </w:rPr>
      </w:pPr>
    </w:p>
    <w:p w14:paraId="2FA2A3FC" w14:textId="77777777" w:rsidR="00E86016" w:rsidRDefault="00E86016" w:rsidP="00CD3BBD">
      <w:pPr>
        <w:pStyle w:val="NoSpacing"/>
        <w:rPr>
          <w:b/>
          <w:sz w:val="32"/>
          <w:szCs w:val="32"/>
        </w:rPr>
      </w:pPr>
    </w:p>
    <w:p w14:paraId="0D79CB66" w14:textId="77777777" w:rsidR="00E86016" w:rsidRDefault="00E86016" w:rsidP="00CD3BBD">
      <w:pPr>
        <w:pStyle w:val="NoSpacing"/>
        <w:rPr>
          <w:b/>
          <w:sz w:val="32"/>
          <w:szCs w:val="32"/>
        </w:rPr>
      </w:pPr>
    </w:p>
    <w:p w14:paraId="147CBB29" w14:textId="77777777" w:rsidR="00E86016" w:rsidRDefault="00E86016" w:rsidP="00CD3BBD">
      <w:pPr>
        <w:pStyle w:val="NoSpacing"/>
        <w:rPr>
          <w:b/>
          <w:sz w:val="32"/>
          <w:szCs w:val="32"/>
        </w:rPr>
      </w:pPr>
    </w:p>
    <w:p w14:paraId="1024C2BA" w14:textId="77777777" w:rsidR="00E86016" w:rsidRDefault="00E86016" w:rsidP="00CD3BBD">
      <w:pPr>
        <w:pStyle w:val="NoSpacing"/>
        <w:rPr>
          <w:b/>
          <w:sz w:val="32"/>
          <w:szCs w:val="32"/>
        </w:rPr>
      </w:pPr>
    </w:p>
    <w:p w14:paraId="6D4F2133" w14:textId="77777777" w:rsidR="00E86016" w:rsidRDefault="00E86016" w:rsidP="00CD3BBD">
      <w:pPr>
        <w:pStyle w:val="NoSpacing"/>
        <w:rPr>
          <w:b/>
          <w:sz w:val="56"/>
          <w:szCs w:val="56"/>
        </w:rPr>
      </w:pPr>
      <w:r>
        <w:rPr>
          <w:b/>
          <w:sz w:val="56"/>
          <w:szCs w:val="56"/>
        </w:rPr>
        <w:t>House Keeping</w:t>
      </w:r>
    </w:p>
    <w:p w14:paraId="0FB9943F" w14:textId="77777777" w:rsidR="00E86016" w:rsidRDefault="00E86016" w:rsidP="00CD3BBD">
      <w:pPr>
        <w:pStyle w:val="NoSpacing"/>
        <w:rPr>
          <w:b/>
          <w:sz w:val="32"/>
          <w:szCs w:val="32"/>
        </w:rPr>
      </w:pPr>
    </w:p>
    <w:p w14:paraId="5D78EBF5" w14:textId="19E1758C" w:rsidR="00E86016" w:rsidRPr="00E86016" w:rsidRDefault="00E86016" w:rsidP="00E86016">
      <w:pPr>
        <w:pStyle w:val="NoSpacing"/>
        <w:rPr>
          <w:rFonts w:ascii="Elephant" w:hAnsi="Elephant"/>
          <w:sz w:val="32"/>
          <w:szCs w:val="32"/>
        </w:rPr>
      </w:pPr>
      <w:r w:rsidRPr="00E86016">
        <w:rPr>
          <w:sz w:val="32"/>
          <w:szCs w:val="32"/>
        </w:rPr>
        <w:t>Breaks are 30 minutes long</w:t>
      </w:r>
      <w:r w:rsidR="00BD41CF">
        <w:rPr>
          <w:sz w:val="32"/>
          <w:szCs w:val="32"/>
        </w:rPr>
        <w:t>;</w:t>
      </w:r>
      <w:r w:rsidRPr="00E86016">
        <w:rPr>
          <w:sz w:val="32"/>
          <w:szCs w:val="32"/>
        </w:rPr>
        <w:t xml:space="preserve"> one in the morning and one in the afternoon on a day shift. </w:t>
      </w:r>
    </w:p>
    <w:p w14:paraId="03010341" w14:textId="05ACB222" w:rsidR="00E86016" w:rsidRPr="00E86016" w:rsidRDefault="00E86016" w:rsidP="00E86016">
      <w:pPr>
        <w:pStyle w:val="NoSpacing"/>
        <w:rPr>
          <w:sz w:val="32"/>
          <w:szCs w:val="32"/>
        </w:rPr>
      </w:pPr>
      <w:r w:rsidRPr="00E86016">
        <w:rPr>
          <w:sz w:val="32"/>
          <w:szCs w:val="32"/>
        </w:rPr>
        <w:t xml:space="preserve">On nights your break lasts for an hour, usually </w:t>
      </w:r>
      <w:r w:rsidR="00BD41CF" w:rsidRPr="00E86016">
        <w:rPr>
          <w:sz w:val="32"/>
          <w:szCs w:val="32"/>
        </w:rPr>
        <w:t>halfway</w:t>
      </w:r>
      <w:r w:rsidRPr="00E86016">
        <w:rPr>
          <w:sz w:val="32"/>
          <w:szCs w:val="32"/>
        </w:rPr>
        <w:t xml:space="preserve"> through your shift. </w:t>
      </w:r>
    </w:p>
    <w:p w14:paraId="58E681A5" w14:textId="77777777" w:rsidR="00E86016" w:rsidRPr="00E86016" w:rsidRDefault="00E86016" w:rsidP="00E86016">
      <w:pPr>
        <w:pStyle w:val="NoSpacing"/>
        <w:rPr>
          <w:sz w:val="32"/>
          <w:szCs w:val="32"/>
        </w:rPr>
      </w:pPr>
      <w:r w:rsidRPr="00E86016">
        <w:rPr>
          <w:sz w:val="32"/>
          <w:szCs w:val="32"/>
        </w:rPr>
        <w:t>Drinks are not provided on the ward but there is a water fountain and full use of tea and coffee making fac</w:t>
      </w:r>
      <w:r>
        <w:rPr>
          <w:sz w:val="32"/>
          <w:szCs w:val="32"/>
        </w:rPr>
        <w:t xml:space="preserve">ilities. </w:t>
      </w:r>
    </w:p>
    <w:p w14:paraId="1E087727" w14:textId="4A0181A6" w:rsidR="00E86016" w:rsidRPr="00E86016" w:rsidRDefault="00E86016" w:rsidP="00E86016">
      <w:pPr>
        <w:pStyle w:val="NoSpacing"/>
        <w:rPr>
          <w:sz w:val="32"/>
          <w:szCs w:val="32"/>
        </w:rPr>
      </w:pPr>
      <w:r w:rsidRPr="00E86016">
        <w:rPr>
          <w:sz w:val="32"/>
          <w:szCs w:val="32"/>
        </w:rPr>
        <w:t xml:space="preserve">Our kitchen provides the facilities to enable patients to be provided with sufficient diet and fluids and we do have a patients’ own fridge, if you are to place food in the patients </w:t>
      </w:r>
      <w:r w:rsidR="00BD41CF" w:rsidRPr="00E86016">
        <w:rPr>
          <w:sz w:val="32"/>
          <w:szCs w:val="32"/>
        </w:rPr>
        <w:t>fridge,</w:t>
      </w:r>
      <w:r w:rsidRPr="00E86016">
        <w:rPr>
          <w:sz w:val="32"/>
          <w:szCs w:val="32"/>
        </w:rPr>
        <w:t xml:space="preserve"> please put a label on with their name otherwise it may be thrown away. There is also a staff fridge in the staff room which is based on the ward. Please place a sticker on all food and drink products with your name and date on them before placing them in the fridges. Food and drink with no stickers on will be removed and thrown away. There is also a microwave in the staff room if you wish to warm up any food that you bring in. All we ask is that you tidy up after yourself.</w:t>
      </w:r>
    </w:p>
    <w:p w14:paraId="45CFE657" w14:textId="36927F71" w:rsidR="00E86016" w:rsidRPr="00E86016" w:rsidRDefault="00E86016" w:rsidP="00E86016">
      <w:pPr>
        <w:pStyle w:val="NoSpacing"/>
        <w:rPr>
          <w:sz w:val="32"/>
          <w:szCs w:val="32"/>
        </w:rPr>
      </w:pPr>
      <w:r w:rsidRPr="00E86016">
        <w:rPr>
          <w:sz w:val="32"/>
          <w:szCs w:val="32"/>
        </w:rPr>
        <w:t xml:space="preserve">At this current </w:t>
      </w:r>
      <w:r w:rsidR="00BD41CF" w:rsidRPr="00E86016">
        <w:rPr>
          <w:sz w:val="32"/>
          <w:szCs w:val="32"/>
        </w:rPr>
        <w:t>time,</w:t>
      </w:r>
      <w:r w:rsidRPr="00E86016">
        <w:rPr>
          <w:sz w:val="32"/>
          <w:szCs w:val="32"/>
        </w:rPr>
        <w:t xml:space="preserve"> we do not have enough lockers for all staff, so, staff are advised to only bring in essential belongings which they need and not have anything of value left in the staff room unattended. We cannot take responsibility for missing belongings.</w:t>
      </w:r>
    </w:p>
    <w:p w14:paraId="53C462E8" w14:textId="77777777" w:rsidR="00E86016" w:rsidRDefault="00E86016" w:rsidP="00CD3BBD">
      <w:pPr>
        <w:pStyle w:val="NoSpacing"/>
        <w:rPr>
          <w:b/>
          <w:sz w:val="32"/>
          <w:szCs w:val="32"/>
        </w:rPr>
      </w:pPr>
    </w:p>
    <w:p w14:paraId="30134D2D" w14:textId="77777777" w:rsidR="00E86016" w:rsidRDefault="00E86016" w:rsidP="00CD3BBD">
      <w:pPr>
        <w:pStyle w:val="NoSpacing"/>
        <w:rPr>
          <w:b/>
          <w:sz w:val="56"/>
          <w:szCs w:val="56"/>
        </w:rPr>
      </w:pPr>
      <w:r>
        <w:rPr>
          <w:b/>
          <w:sz w:val="56"/>
          <w:szCs w:val="56"/>
        </w:rPr>
        <w:t>Shift Patterns</w:t>
      </w:r>
    </w:p>
    <w:p w14:paraId="6F848A97" w14:textId="77777777" w:rsidR="00E86016" w:rsidRDefault="00E86016" w:rsidP="00CD3BBD">
      <w:pPr>
        <w:pStyle w:val="NoSpacing"/>
        <w:rPr>
          <w:b/>
          <w:sz w:val="32"/>
          <w:szCs w:val="32"/>
        </w:rPr>
      </w:pPr>
    </w:p>
    <w:p w14:paraId="4AC5BB7D" w14:textId="77777777" w:rsidR="00E86016" w:rsidRDefault="00E86016" w:rsidP="00CD3BBD">
      <w:pPr>
        <w:pStyle w:val="NoSpacing"/>
        <w:rPr>
          <w:sz w:val="32"/>
          <w:szCs w:val="32"/>
        </w:rPr>
      </w:pPr>
      <w:r>
        <w:rPr>
          <w:b/>
          <w:sz w:val="32"/>
          <w:szCs w:val="32"/>
        </w:rPr>
        <w:t xml:space="preserve">Day Shift: </w:t>
      </w:r>
      <w:r>
        <w:rPr>
          <w:sz w:val="32"/>
          <w:szCs w:val="32"/>
        </w:rPr>
        <w:t>07:00 – 19:30</w:t>
      </w:r>
    </w:p>
    <w:p w14:paraId="1EB69556" w14:textId="77777777" w:rsidR="00E86016" w:rsidRDefault="00E86016" w:rsidP="00CD3BBD">
      <w:pPr>
        <w:pStyle w:val="NoSpacing"/>
        <w:rPr>
          <w:sz w:val="32"/>
          <w:szCs w:val="32"/>
        </w:rPr>
      </w:pPr>
    </w:p>
    <w:p w14:paraId="5D8BBF6F" w14:textId="77777777" w:rsidR="00E86016" w:rsidRDefault="00E86016" w:rsidP="00CD3BBD">
      <w:pPr>
        <w:pStyle w:val="NoSpacing"/>
        <w:rPr>
          <w:sz w:val="32"/>
          <w:szCs w:val="32"/>
        </w:rPr>
      </w:pPr>
      <w:r>
        <w:rPr>
          <w:b/>
          <w:sz w:val="32"/>
          <w:szCs w:val="32"/>
        </w:rPr>
        <w:t xml:space="preserve">Night Shift: </w:t>
      </w:r>
      <w:r>
        <w:rPr>
          <w:sz w:val="32"/>
          <w:szCs w:val="32"/>
        </w:rPr>
        <w:t>19:00 – 07:30</w:t>
      </w:r>
    </w:p>
    <w:p w14:paraId="553BF232" w14:textId="77777777" w:rsidR="00E86016" w:rsidRDefault="00E86016" w:rsidP="00CD3BBD">
      <w:pPr>
        <w:pStyle w:val="NoSpacing"/>
        <w:rPr>
          <w:sz w:val="32"/>
          <w:szCs w:val="32"/>
        </w:rPr>
      </w:pPr>
    </w:p>
    <w:p w14:paraId="77C73F14" w14:textId="77777777" w:rsidR="00E86016" w:rsidRDefault="00E86016" w:rsidP="00CD3BBD">
      <w:pPr>
        <w:pStyle w:val="NoSpacing"/>
        <w:rPr>
          <w:sz w:val="32"/>
          <w:szCs w:val="32"/>
        </w:rPr>
      </w:pPr>
      <w:r>
        <w:rPr>
          <w:b/>
          <w:sz w:val="32"/>
          <w:szCs w:val="32"/>
        </w:rPr>
        <w:t xml:space="preserve">Early: </w:t>
      </w:r>
      <w:r>
        <w:rPr>
          <w:sz w:val="32"/>
          <w:szCs w:val="32"/>
        </w:rPr>
        <w:t>07:00 – 13:30</w:t>
      </w:r>
    </w:p>
    <w:p w14:paraId="31CBD714" w14:textId="77777777" w:rsidR="00E86016" w:rsidRDefault="00E86016" w:rsidP="00CD3BBD">
      <w:pPr>
        <w:pStyle w:val="NoSpacing"/>
        <w:rPr>
          <w:sz w:val="32"/>
          <w:szCs w:val="32"/>
        </w:rPr>
      </w:pPr>
    </w:p>
    <w:p w14:paraId="7406FAFF" w14:textId="77777777" w:rsidR="00E86016" w:rsidRDefault="00E86016" w:rsidP="00CD3BBD">
      <w:pPr>
        <w:pStyle w:val="NoSpacing"/>
        <w:rPr>
          <w:sz w:val="32"/>
          <w:szCs w:val="32"/>
        </w:rPr>
      </w:pPr>
      <w:r>
        <w:rPr>
          <w:b/>
          <w:sz w:val="32"/>
          <w:szCs w:val="32"/>
        </w:rPr>
        <w:t xml:space="preserve">Late: </w:t>
      </w:r>
      <w:r>
        <w:rPr>
          <w:sz w:val="32"/>
          <w:szCs w:val="32"/>
        </w:rPr>
        <w:t>13:00 – 19:30</w:t>
      </w:r>
    </w:p>
    <w:p w14:paraId="4AD7F595" w14:textId="77777777" w:rsidR="00E86016" w:rsidRDefault="00E86016" w:rsidP="00CD3BBD">
      <w:pPr>
        <w:pStyle w:val="NoSpacing"/>
        <w:rPr>
          <w:sz w:val="32"/>
          <w:szCs w:val="32"/>
        </w:rPr>
      </w:pPr>
    </w:p>
    <w:p w14:paraId="59F5332A" w14:textId="77777777" w:rsidR="00E86016" w:rsidRDefault="00E86016" w:rsidP="00CD3BBD">
      <w:pPr>
        <w:pStyle w:val="NoSpacing"/>
        <w:rPr>
          <w:sz w:val="32"/>
          <w:szCs w:val="32"/>
        </w:rPr>
      </w:pPr>
    </w:p>
    <w:p w14:paraId="2EB8AA86" w14:textId="42C4143E" w:rsidR="00E86016" w:rsidRDefault="00E86016" w:rsidP="00CD3BBD">
      <w:pPr>
        <w:pStyle w:val="NoSpacing"/>
        <w:rPr>
          <w:b/>
          <w:sz w:val="56"/>
          <w:szCs w:val="56"/>
        </w:rPr>
      </w:pPr>
      <w:r>
        <w:rPr>
          <w:b/>
          <w:sz w:val="56"/>
          <w:szCs w:val="56"/>
        </w:rPr>
        <w:t xml:space="preserve">Ward </w:t>
      </w:r>
      <w:r w:rsidR="00CF3D0B">
        <w:rPr>
          <w:b/>
          <w:sz w:val="56"/>
          <w:szCs w:val="56"/>
        </w:rPr>
        <w:t>NSSU</w:t>
      </w:r>
      <w:r>
        <w:rPr>
          <w:b/>
          <w:sz w:val="56"/>
          <w:szCs w:val="56"/>
        </w:rPr>
        <w:t xml:space="preserve"> Staff</w:t>
      </w:r>
    </w:p>
    <w:p w14:paraId="7D72AF77" w14:textId="77777777" w:rsidR="00646694" w:rsidRDefault="00646694" w:rsidP="00646694">
      <w:pPr>
        <w:pStyle w:val="NoSpacing"/>
        <w:rPr>
          <w:sz w:val="32"/>
          <w:szCs w:val="32"/>
        </w:rPr>
      </w:pPr>
    </w:p>
    <w:p w14:paraId="33C271CD" w14:textId="77777777" w:rsidR="00646694" w:rsidRPr="00CF6FF2" w:rsidRDefault="00646694" w:rsidP="00646694">
      <w:pPr>
        <w:pStyle w:val="NoSpacing"/>
        <w:rPr>
          <w:b/>
          <w:sz w:val="36"/>
          <w:szCs w:val="32"/>
        </w:rPr>
      </w:pPr>
      <w:r>
        <w:rPr>
          <w:b/>
          <w:sz w:val="36"/>
          <w:szCs w:val="32"/>
        </w:rPr>
        <w:t>Management</w:t>
      </w:r>
    </w:p>
    <w:p w14:paraId="45948BD5" w14:textId="6E92C7FC" w:rsidR="00646694" w:rsidRDefault="00DD09E1" w:rsidP="00646694">
      <w:pPr>
        <w:pStyle w:val="NoSpacing"/>
        <w:rPr>
          <w:sz w:val="32"/>
          <w:szCs w:val="32"/>
        </w:rPr>
      </w:pPr>
      <w:r>
        <w:rPr>
          <w:sz w:val="32"/>
          <w:szCs w:val="32"/>
        </w:rPr>
        <w:t>Hannah Lawless</w:t>
      </w:r>
      <w:r w:rsidR="00646694">
        <w:rPr>
          <w:sz w:val="32"/>
          <w:szCs w:val="32"/>
        </w:rPr>
        <w:t xml:space="preserve"> – </w:t>
      </w:r>
      <w:r>
        <w:rPr>
          <w:sz w:val="32"/>
          <w:szCs w:val="32"/>
        </w:rPr>
        <w:t xml:space="preserve">Ward </w:t>
      </w:r>
      <w:r w:rsidR="00FB777E">
        <w:rPr>
          <w:sz w:val="32"/>
          <w:szCs w:val="32"/>
        </w:rPr>
        <w:t>M</w:t>
      </w:r>
      <w:r>
        <w:rPr>
          <w:sz w:val="32"/>
          <w:szCs w:val="32"/>
        </w:rPr>
        <w:t>anager</w:t>
      </w:r>
    </w:p>
    <w:p w14:paraId="6EC5335B" w14:textId="511BCA2C" w:rsidR="00CF6FF2" w:rsidRDefault="00DD09E1" w:rsidP="00646694">
      <w:pPr>
        <w:pStyle w:val="NoSpacing"/>
        <w:rPr>
          <w:sz w:val="32"/>
          <w:szCs w:val="32"/>
        </w:rPr>
      </w:pPr>
      <w:r>
        <w:rPr>
          <w:sz w:val="32"/>
          <w:szCs w:val="32"/>
        </w:rPr>
        <w:t>Yasmin Mellish</w:t>
      </w:r>
      <w:r w:rsidR="00CF6FF2">
        <w:rPr>
          <w:sz w:val="32"/>
          <w:szCs w:val="32"/>
        </w:rPr>
        <w:t xml:space="preserve"> – </w:t>
      </w:r>
      <w:r w:rsidR="008D04F4">
        <w:rPr>
          <w:sz w:val="32"/>
          <w:szCs w:val="32"/>
        </w:rPr>
        <w:t>Nurse Practitioner</w:t>
      </w:r>
    </w:p>
    <w:p w14:paraId="1E50271E" w14:textId="415A333F" w:rsidR="00646694" w:rsidRDefault="00646694" w:rsidP="00646694">
      <w:pPr>
        <w:pStyle w:val="NoSpacing"/>
        <w:rPr>
          <w:sz w:val="32"/>
          <w:szCs w:val="32"/>
        </w:rPr>
      </w:pPr>
      <w:r>
        <w:rPr>
          <w:sz w:val="32"/>
          <w:szCs w:val="32"/>
        </w:rPr>
        <w:t xml:space="preserve">Victoria Carruthers – </w:t>
      </w:r>
      <w:r w:rsidR="008D04F4">
        <w:rPr>
          <w:sz w:val="32"/>
          <w:szCs w:val="32"/>
        </w:rPr>
        <w:t>Nurse Practitioner</w:t>
      </w:r>
    </w:p>
    <w:p w14:paraId="03F96386" w14:textId="049BD7E9" w:rsidR="00646694" w:rsidRDefault="00646694" w:rsidP="00646694">
      <w:pPr>
        <w:pStyle w:val="NoSpacing"/>
        <w:rPr>
          <w:sz w:val="32"/>
        </w:rPr>
      </w:pPr>
    </w:p>
    <w:p w14:paraId="116BB2F2" w14:textId="77777777" w:rsidR="00646694" w:rsidRPr="00CF6FF2" w:rsidRDefault="00646694" w:rsidP="00646694">
      <w:pPr>
        <w:pStyle w:val="NoSpacing"/>
        <w:rPr>
          <w:b/>
          <w:sz w:val="36"/>
        </w:rPr>
      </w:pPr>
      <w:r>
        <w:rPr>
          <w:b/>
          <w:sz w:val="36"/>
        </w:rPr>
        <w:t>Registered Nurses</w:t>
      </w:r>
    </w:p>
    <w:p w14:paraId="2C625153" w14:textId="2DD6CB02" w:rsidR="00FB777E" w:rsidRDefault="00FB777E" w:rsidP="00646694">
      <w:pPr>
        <w:pStyle w:val="NoSpacing"/>
        <w:rPr>
          <w:sz w:val="32"/>
        </w:rPr>
      </w:pPr>
      <w:r>
        <w:rPr>
          <w:sz w:val="32"/>
        </w:rPr>
        <w:t>Daniella Bedford</w:t>
      </w:r>
    </w:p>
    <w:p w14:paraId="66E13690" w14:textId="73FE6E9E" w:rsidR="00FB777E" w:rsidRDefault="00FB777E" w:rsidP="00646694">
      <w:pPr>
        <w:pStyle w:val="NoSpacing"/>
        <w:rPr>
          <w:sz w:val="32"/>
        </w:rPr>
      </w:pPr>
      <w:r>
        <w:rPr>
          <w:sz w:val="32"/>
        </w:rPr>
        <w:t>Patricia Chasi</w:t>
      </w:r>
    </w:p>
    <w:p w14:paraId="7D977AD6" w14:textId="2436D6F5" w:rsidR="008D04F4" w:rsidRDefault="008D04F4" w:rsidP="00646694">
      <w:pPr>
        <w:pStyle w:val="NoSpacing"/>
        <w:rPr>
          <w:sz w:val="32"/>
        </w:rPr>
      </w:pPr>
      <w:r>
        <w:rPr>
          <w:sz w:val="32"/>
        </w:rPr>
        <w:t>Chinaza Okorie</w:t>
      </w:r>
    </w:p>
    <w:p w14:paraId="3DF8E099" w14:textId="754F82F6" w:rsidR="008D04F4" w:rsidRDefault="008D04F4" w:rsidP="00646694">
      <w:pPr>
        <w:pStyle w:val="NoSpacing"/>
        <w:rPr>
          <w:sz w:val="32"/>
        </w:rPr>
      </w:pPr>
      <w:r>
        <w:rPr>
          <w:sz w:val="32"/>
        </w:rPr>
        <w:t>Marzena Koszucka</w:t>
      </w:r>
    </w:p>
    <w:p w14:paraId="2F00267B" w14:textId="783AA9F8" w:rsidR="00646694" w:rsidRDefault="00646694" w:rsidP="00646694">
      <w:pPr>
        <w:pStyle w:val="NoSpacing"/>
        <w:rPr>
          <w:sz w:val="32"/>
        </w:rPr>
      </w:pPr>
      <w:r>
        <w:rPr>
          <w:sz w:val="32"/>
        </w:rPr>
        <w:t>Karen Corbett</w:t>
      </w:r>
    </w:p>
    <w:p w14:paraId="33D114F3" w14:textId="77777777" w:rsidR="00646694" w:rsidRDefault="00646694" w:rsidP="00646694">
      <w:pPr>
        <w:pStyle w:val="NoSpacing"/>
        <w:rPr>
          <w:sz w:val="32"/>
        </w:rPr>
      </w:pPr>
      <w:r>
        <w:rPr>
          <w:sz w:val="32"/>
        </w:rPr>
        <w:t>Rani Kurian</w:t>
      </w:r>
    </w:p>
    <w:p w14:paraId="42D37A62" w14:textId="750DE4C8" w:rsidR="00CF6FF2" w:rsidRDefault="00700962" w:rsidP="00646694">
      <w:pPr>
        <w:pStyle w:val="NoSpacing"/>
        <w:rPr>
          <w:sz w:val="32"/>
        </w:rPr>
      </w:pPr>
      <w:r>
        <w:rPr>
          <w:sz w:val="32"/>
        </w:rPr>
        <w:t>Rebecca Field</w:t>
      </w:r>
    </w:p>
    <w:p w14:paraId="1C027E2B" w14:textId="77777777" w:rsidR="00DD09E1" w:rsidRDefault="00CF6FF2" w:rsidP="00646694">
      <w:pPr>
        <w:pStyle w:val="NoSpacing"/>
        <w:rPr>
          <w:sz w:val="32"/>
        </w:rPr>
      </w:pPr>
      <w:r>
        <w:rPr>
          <w:sz w:val="32"/>
        </w:rPr>
        <w:t>Charis Iyrobinson</w:t>
      </w:r>
    </w:p>
    <w:p w14:paraId="00755818" w14:textId="69B6AF01" w:rsidR="00CF6FF2" w:rsidRDefault="00CF6FF2" w:rsidP="00646694">
      <w:pPr>
        <w:pStyle w:val="NoSpacing"/>
        <w:rPr>
          <w:sz w:val="32"/>
        </w:rPr>
      </w:pPr>
      <w:r>
        <w:rPr>
          <w:sz w:val="32"/>
        </w:rPr>
        <w:t>Anju Chacko</w:t>
      </w:r>
    </w:p>
    <w:p w14:paraId="20649D65" w14:textId="56BF751B" w:rsidR="00BD41CF" w:rsidRDefault="00BD41CF" w:rsidP="00646694">
      <w:pPr>
        <w:pStyle w:val="NoSpacing"/>
        <w:rPr>
          <w:sz w:val="32"/>
        </w:rPr>
      </w:pPr>
      <w:r>
        <w:rPr>
          <w:sz w:val="32"/>
        </w:rPr>
        <w:t>Deanna Sibbick</w:t>
      </w:r>
    </w:p>
    <w:p w14:paraId="64502600" w14:textId="183F4DAD" w:rsidR="00FB777E" w:rsidRDefault="00FB777E" w:rsidP="00646694">
      <w:pPr>
        <w:pStyle w:val="NoSpacing"/>
        <w:rPr>
          <w:sz w:val="32"/>
        </w:rPr>
      </w:pPr>
      <w:r>
        <w:rPr>
          <w:sz w:val="32"/>
        </w:rPr>
        <w:t>Mariana Castro Lopes</w:t>
      </w:r>
    </w:p>
    <w:p w14:paraId="6DD80687" w14:textId="27895610" w:rsidR="00FB777E" w:rsidRDefault="00FB777E" w:rsidP="00646694">
      <w:pPr>
        <w:pStyle w:val="NoSpacing"/>
        <w:rPr>
          <w:sz w:val="32"/>
        </w:rPr>
      </w:pPr>
      <w:r>
        <w:rPr>
          <w:sz w:val="32"/>
        </w:rPr>
        <w:t>Alisha Roebuck</w:t>
      </w:r>
    </w:p>
    <w:p w14:paraId="30C13104" w14:textId="77777777" w:rsidR="00646694" w:rsidRDefault="00646694" w:rsidP="00646694">
      <w:pPr>
        <w:pStyle w:val="NoSpacing"/>
        <w:rPr>
          <w:sz w:val="32"/>
        </w:rPr>
      </w:pPr>
    </w:p>
    <w:p w14:paraId="7E8224F1" w14:textId="77777777" w:rsidR="002668D4" w:rsidRPr="00CF6FF2" w:rsidRDefault="002668D4" w:rsidP="00646694">
      <w:pPr>
        <w:pStyle w:val="NoSpacing"/>
        <w:rPr>
          <w:sz w:val="36"/>
        </w:rPr>
      </w:pPr>
      <w:r>
        <w:rPr>
          <w:b/>
          <w:sz w:val="36"/>
        </w:rPr>
        <w:t>Care Support Workers</w:t>
      </w:r>
    </w:p>
    <w:p w14:paraId="09D9A8EF" w14:textId="77777777" w:rsidR="002668D4" w:rsidRDefault="002668D4" w:rsidP="00646694">
      <w:pPr>
        <w:pStyle w:val="NoSpacing"/>
        <w:rPr>
          <w:sz w:val="32"/>
          <w:szCs w:val="32"/>
        </w:rPr>
      </w:pPr>
      <w:r>
        <w:rPr>
          <w:sz w:val="32"/>
          <w:szCs w:val="32"/>
        </w:rPr>
        <w:t>Donna Griffiths</w:t>
      </w:r>
    </w:p>
    <w:p w14:paraId="4B39EE67" w14:textId="3FCD8CE0" w:rsidR="00FB777E" w:rsidRDefault="00FB777E" w:rsidP="00646694">
      <w:pPr>
        <w:pStyle w:val="NoSpacing"/>
        <w:rPr>
          <w:sz w:val="32"/>
          <w:szCs w:val="32"/>
        </w:rPr>
      </w:pPr>
      <w:r>
        <w:rPr>
          <w:sz w:val="32"/>
          <w:szCs w:val="32"/>
        </w:rPr>
        <w:t>Stephen Lisowski</w:t>
      </w:r>
    </w:p>
    <w:p w14:paraId="29E68DEC" w14:textId="154C72A4" w:rsidR="00FB777E" w:rsidRDefault="00FB777E" w:rsidP="00646694">
      <w:pPr>
        <w:pStyle w:val="NoSpacing"/>
        <w:rPr>
          <w:sz w:val="32"/>
          <w:szCs w:val="32"/>
        </w:rPr>
      </w:pPr>
      <w:r>
        <w:rPr>
          <w:sz w:val="32"/>
          <w:szCs w:val="32"/>
        </w:rPr>
        <w:t>Kit Yan Wong</w:t>
      </w:r>
    </w:p>
    <w:p w14:paraId="390B03F9" w14:textId="719E703F" w:rsidR="00FB777E" w:rsidRDefault="00FB777E" w:rsidP="00646694">
      <w:pPr>
        <w:pStyle w:val="NoSpacing"/>
        <w:rPr>
          <w:sz w:val="32"/>
          <w:szCs w:val="32"/>
        </w:rPr>
      </w:pPr>
      <w:r>
        <w:rPr>
          <w:sz w:val="32"/>
          <w:szCs w:val="32"/>
        </w:rPr>
        <w:t>Neethu Thomas</w:t>
      </w:r>
    </w:p>
    <w:p w14:paraId="7E328913" w14:textId="5AB77615" w:rsidR="002668D4" w:rsidRDefault="002668D4" w:rsidP="00646694">
      <w:pPr>
        <w:pStyle w:val="NoSpacing"/>
        <w:rPr>
          <w:sz w:val="32"/>
          <w:szCs w:val="32"/>
        </w:rPr>
      </w:pPr>
      <w:r>
        <w:rPr>
          <w:sz w:val="32"/>
          <w:szCs w:val="32"/>
        </w:rPr>
        <w:t>Peggy Maddran</w:t>
      </w:r>
    </w:p>
    <w:p w14:paraId="7C6E8854" w14:textId="77777777" w:rsidR="002668D4" w:rsidRDefault="002668D4" w:rsidP="00646694">
      <w:pPr>
        <w:pStyle w:val="NoSpacing"/>
        <w:rPr>
          <w:sz w:val="32"/>
          <w:szCs w:val="32"/>
        </w:rPr>
      </w:pPr>
      <w:r>
        <w:rPr>
          <w:sz w:val="32"/>
          <w:szCs w:val="32"/>
        </w:rPr>
        <w:t>Janet Kent</w:t>
      </w:r>
    </w:p>
    <w:p w14:paraId="3770F175" w14:textId="77777777" w:rsidR="002668D4" w:rsidRDefault="002668D4" w:rsidP="00646694">
      <w:pPr>
        <w:pStyle w:val="NoSpacing"/>
        <w:rPr>
          <w:sz w:val="32"/>
          <w:szCs w:val="32"/>
        </w:rPr>
      </w:pPr>
      <w:r>
        <w:rPr>
          <w:sz w:val="32"/>
          <w:szCs w:val="32"/>
        </w:rPr>
        <w:t>Phylis Ziswa</w:t>
      </w:r>
    </w:p>
    <w:p w14:paraId="2E38EC70" w14:textId="77777777" w:rsidR="00CF6FF2" w:rsidRDefault="00CF6FF2" w:rsidP="00646694">
      <w:pPr>
        <w:pStyle w:val="NoSpacing"/>
        <w:rPr>
          <w:sz w:val="32"/>
          <w:szCs w:val="32"/>
        </w:rPr>
      </w:pPr>
      <w:r>
        <w:rPr>
          <w:sz w:val="32"/>
          <w:szCs w:val="32"/>
        </w:rPr>
        <w:t>Cara Underwood</w:t>
      </w:r>
    </w:p>
    <w:p w14:paraId="3E741A03" w14:textId="77777777" w:rsidR="00CF6FF2" w:rsidRDefault="00CF6FF2" w:rsidP="00646694">
      <w:pPr>
        <w:pStyle w:val="NoSpacing"/>
        <w:rPr>
          <w:sz w:val="32"/>
          <w:szCs w:val="32"/>
        </w:rPr>
      </w:pPr>
      <w:r>
        <w:rPr>
          <w:sz w:val="32"/>
          <w:szCs w:val="32"/>
        </w:rPr>
        <w:t>Leanne Tarrant</w:t>
      </w:r>
    </w:p>
    <w:p w14:paraId="30A2E022" w14:textId="4E6B68A9" w:rsidR="008D04F4" w:rsidRDefault="008D04F4" w:rsidP="00646694">
      <w:pPr>
        <w:pStyle w:val="NoSpacing"/>
        <w:rPr>
          <w:sz w:val="32"/>
          <w:szCs w:val="32"/>
        </w:rPr>
      </w:pPr>
      <w:r>
        <w:rPr>
          <w:sz w:val="32"/>
          <w:szCs w:val="32"/>
        </w:rPr>
        <w:t>Bethany Officer</w:t>
      </w:r>
    </w:p>
    <w:p w14:paraId="099AEBDF" w14:textId="1412E790" w:rsidR="00700962" w:rsidRDefault="00700962" w:rsidP="00646694">
      <w:pPr>
        <w:pStyle w:val="NoSpacing"/>
        <w:rPr>
          <w:sz w:val="32"/>
          <w:szCs w:val="32"/>
        </w:rPr>
      </w:pPr>
      <w:r>
        <w:rPr>
          <w:sz w:val="32"/>
          <w:szCs w:val="32"/>
        </w:rPr>
        <w:t>Eunice Thuku</w:t>
      </w:r>
    </w:p>
    <w:p w14:paraId="1DA6F9AC" w14:textId="77777777" w:rsidR="00E86016" w:rsidRPr="00646694" w:rsidRDefault="00E86016" w:rsidP="00646694">
      <w:pPr>
        <w:pStyle w:val="NoSpacing"/>
        <w:rPr>
          <w:sz w:val="32"/>
        </w:rPr>
      </w:pPr>
      <w:r>
        <w:br w:type="page"/>
      </w:r>
    </w:p>
    <w:p w14:paraId="29C4F40F" w14:textId="77777777" w:rsidR="00205C1B" w:rsidRDefault="00E86016" w:rsidP="00205C1B">
      <w:pPr>
        <w:pStyle w:val="NoSpacing"/>
        <w:rPr>
          <w:b/>
          <w:sz w:val="56"/>
          <w:szCs w:val="56"/>
        </w:rPr>
      </w:pPr>
      <w:r>
        <w:rPr>
          <w:b/>
          <w:sz w:val="56"/>
          <w:szCs w:val="56"/>
        </w:rPr>
        <w:t>Spinal Anatomy &amp; Physiology</w:t>
      </w:r>
    </w:p>
    <w:p w14:paraId="03D39C40" w14:textId="77777777" w:rsidR="00205C1B" w:rsidRPr="00205C1B" w:rsidRDefault="00205C1B" w:rsidP="00205C1B">
      <w:pPr>
        <w:pStyle w:val="NoSpacing"/>
        <w:rPr>
          <w:b/>
          <w:sz w:val="40"/>
          <w:szCs w:val="56"/>
        </w:rPr>
      </w:pPr>
    </w:p>
    <w:p w14:paraId="681DEA96" w14:textId="77777777" w:rsidR="00205C1B" w:rsidRPr="00205C1B" w:rsidRDefault="00205C1B" w:rsidP="00205C1B">
      <w:pPr>
        <w:pStyle w:val="NoSpacing"/>
        <w:rPr>
          <w:b/>
          <w:sz w:val="36"/>
        </w:rPr>
      </w:pPr>
      <w:r w:rsidRPr="00205C1B">
        <w:rPr>
          <w:b/>
          <w:noProof/>
          <w:sz w:val="36"/>
          <w:lang w:eastAsia="en-GB"/>
        </w:rPr>
        <w:drawing>
          <wp:anchor distT="0" distB="0" distL="114300" distR="114300" simplePos="0" relativeHeight="251664384" behindDoc="0" locked="0" layoutInCell="1" allowOverlap="1" wp14:anchorId="7936BA19" wp14:editId="438E4E4A">
            <wp:simplePos x="0" y="0"/>
            <wp:positionH relativeFrom="column">
              <wp:posOffset>3543300</wp:posOffset>
            </wp:positionH>
            <wp:positionV relativeFrom="paragraph">
              <wp:posOffset>70485</wp:posOffset>
            </wp:positionV>
            <wp:extent cx="2619375" cy="33337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333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C1B">
        <w:rPr>
          <w:b/>
          <w:sz w:val="36"/>
        </w:rPr>
        <w:t>The Spinal Column</w:t>
      </w:r>
    </w:p>
    <w:p w14:paraId="5EBD6431" w14:textId="77777777" w:rsidR="00205C1B" w:rsidRPr="00205C1B" w:rsidRDefault="00205C1B" w:rsidP="00205C1B">
      <w:pPr>
        <w:pStyle w:val="NoSpacing"/>
      </w:pPr>
    </w:p>
    <w:p w14:paraId="22B994A1" w14:textId="77777777" w:rsidR="00205C1B" w:rsidRPr="00205C1B" w:rsidRDefault="00205C1B" w:rsidP="00205C1B">
      <w:pPr>
        <w:pStyle w:val="NoSpacing"/>
        <w:rPr>
          <w:sz w:val="24"/>
        </w:rPr>
      </w:pPr>
      <w:r w:rsidRPr="00205C1B">
        <w:rPr>
          <w:sz w:val="24"/>
        </w:rPr>
        <w:t>The spinal column (or vertebral column) extends from the skull to the pelvis and is made up of 33 individual bones termed vertebrae. The vertebrae are stacked on top of each other and are grouped in to four regions.</w:t>
      </w:r>
    </w:p>
    <w:p w14:paraId="44879C63" w14:textId="77777777" w:rsidR="00205C1B" w:rsidRPr="00205C1B" w:rsidRDefault="00205C1B" w:rsidP="00205C1B">
      <w:pPr>
        <w:pStyle w:val="NoSpacing"/>
      </w:pPr>
    </w:p>
    <w:p w14:paraId="218748C6" w14:textId="77777777" w:rsidR="00205C1B" w:rsidRPr="00205C1B" w:rsidRDefault="00205C1B" w:rsidP="00205C1B">
      <w:pPr>
        <w:pStyle w:val="NoSpacing"/>
        <w:rPr>
          <w:b/>
          <w:sz w:val="36"/>
        </w:rPr>
      </w:pPr>
      <w:r w:rsidRPr="00205C1B">
        <w:rPr>
          <w:b/>
          <w:sz w:val="36"/>
        </w:rPr>
        <w:t>Cervical</w:t>
      </w:r>
    </w:p>
    <w:p w14:paraId="5DFFA05B" w14:textId="77777777" w:rsidR="00205C1B" w:rsidRPr="00205C1B" w:rsidRDefault="00205C1B" w:rsidP="00205C1B">
      <w:pPr>
        <w:pStyle w:val="NoSpacing"/>
        <w:rPr>
          <w:b/>
          <w:sz w:val="36"/>
        </w:rPr>
      </w:pPr>
      <w:r w:rsidRPr="00205C1B">
        <w:rPr>
          <w:b/>
          <w:sz w:val="36"/>
        </w:rPr>
        <w:t>Thoracic</w:t>
      </w:r>
    </w:p>
    <w:p w14:paraId="32B7A764" w14:textId="77777777" w:rsidR="00205C1B" w:rsidRPr="00205C1B" w:rsidRDefault="00205C1B" w:rsidP="00205C1B">
      <w:pPr>
        <w:pStyle w:val="NoSpacing"/>
        <w:rPr>
          <w:b/>
          <w:sz w:val="36"/>
        </w:rPr>
      </w:pPr>
      <w:r w:rsidRPr="00205C1B">
        <w:rPr>
          <w:b/>
          <w:sz w:val="36"/>
        </w:rPr>
        <w:t>Lumbar</w:t>
      </w:r>
    </w:p>
    <w:p w14:paraId="4A9D631F" w14:textId="77777777" w:rsidR="00205C1B" w:rsidRPr="00205C1B" w:rsidRDefault="00205C1B" w:rsidP="00205C1B">
      <w:pPr>
        <w:pStyle w:val="NoSpacing"/>
        <w:rPr>
          <w:b/>
          <w:sz w:val="36"/>
        </w:rPr>
      </w:pPr>
      <w:r w:rsidRPr="00205C1B">
        <w:rPr>
          <w:b/>
          <w:sz w:val="36"/>
        </w:rPr>
        <w:t>Sacrum</w:t>
      </w:r>
    </w:p>
    <w:p w14:paraId="12F07428" w14:textId="77777777" w:rsidR="00205C1B" w:rsidRPr="00205C1B" w:rsidRDefault="00205C1B" w:rsidP="00205C1B">
      <w:pPr>
        <w:pStyle w:val="NoSpacing"/>
      </w:pPr>
    </w:p>
    <w:p w14:paraId="2DA4D87B" w14:textId="77777777" w:rsidR="00205C1B" w:rsidRPr="00205C1B" w:rsidRDefault="00205C1B" w:rsidP="00205C1B">
      <w:pPr>
        <w:pStyle w:val="NoSpacing"/>
        <w:rPr>
          <w:sz w:val="24"/>
        </w:rPr>
      </w:pPr>
      <w:r w:rsidRPr="00205C1B">
        <w:rPr>
          <w:sz w:val="24"/>
        </w:rPr>
        <w:t>The vertebral bodies are the weight bearing structures of the spinal column. Upper body weight is distributed through the spine to the sacrum and the pelvis. The natural curve in the spine provides resistance and elasticity in distributing body weight and axial loads sustained during movement.</w:t>
      </w:r>
    </w:p>
    <w:p w14:paraId="2811B822" w14:textId="77777777" w:rsidR="00205C1B" w:rsidRPr="00205C1B" w:rsidRDefault="00205C1B" w:rsidP="00205C1B">
      <w:pPr>
        <w:pStyle w:val="NoSpacing"/>
        <w:rPr>
          <w:sz w:val="24"/>
        </w:rPr>
      </w:pPr>
    </w:p>
    <w:p w14:paraId="4AD1B4D6" w14:textId="77777777" w:rsidR="00205C1B" w:rsidRPr="00205C1B" w:rsidRDefault="00205C1B" w:rsidP="00205C1B">
      <w:pPr>
        <w:pStyle w:val="NoSpacing"/>
        <w:rPr>
          <w:sz w:val="24"/>
        </w:rPr>
      </w:pPr>
      <w:r w:rsidRPr="00205C1B">
        <w:rPr>
          <w:b/>
          <w:sz w:val="24"/>
        </w:rPr>
        <w:t>Cervical Spine</w:t>
      </w:r>
      <w:r w:rsidRPr="00205C1B">
        <w:rPr>
          <w:sz w:val="24"/>
        </w:rPr>
        <w:t xml:space="preserve"> – the cervical spine begins at the base of the skull and is made up of seven vertebrae (C1-C7) and eight pairs of cervical nerves. The cervical vertebrae are smaller in size when compared to other spinal vertebrae. Their purpose is to contain and protect the spinal cord, support the skull and enable diverse head movement.</w:t>
      </w:r>
    </w:p>
    <w:p w14:paraId="6A135054" w14:textId="77777777" w:rsidR="00205C1B" w:rsidRPr="00205C1B" w:rsidRDefault="00205C1B" w:rsidP="00205C1B">
      <w:pPr>
        <w:pStyle w:val="NoSpacing"/>
        <w:rPr>
          <w:sz w:val="24"/>
        </w:rPr>
      </w:pPr>
    </w:p>
    <w:p w14:paraId="01FD9783" w14:textId="77777777" w:rsidR="00205C1B" w:rsidRPr="00205C1B" w:rsidRDefault="00205C1B" w:rsidP="00205C1B">
      <w:pPr>
        <w:pStyle w:val="NoSpacing"/>
        <w:rPr>
          <w:sz w:val="24"/>
        </w:rPr>
      </w:pPr>
      <w:r w:rsidRPr="00205C1B">
        <w:rPr>
          <w:b/>
          <w:sz w:val="24"/>
        </w:rPr>
        <w:t>Thoracic Spine</w:t>
      </w:r>
      <w:r w:rsidRPr="00205C1B">
        <w:rPr>
          <w:sz w:val="24"/>
        </w:rPr>
        <w:t xml:space="preserve"> – the thoracic spine is located in the chest area and contains twelve vertebrae. The ribs are connected to the thoracic spine and protect many vital organs.</w:t>
      </w:r>
    </w:p>
    <w:p w14:paraId="78AA2CC4" w14:textId="77777777" w:rsidR="00205C1B" w:rsidRPr="00205C1B" w:rsidRDefault="00205C1B" w:rsidP="00205C1B">
      <w:pPr>
        <w:pStyle w:val="NoSpacing"/>
        <w:rPr>
          <w:sz w:val="24"/>
        </w:rPr>
      </w:pPr>
    </w:p>
    <w:p w14:paraId="3384538B" w14:textId="77777777" w:rsidR="00205C1B" w:rsidRPr="00205C1B" w:rsidRDefault="00205C1B" w:rsidP="00205C1B">
      <w:pPr>
        <w:pStyle w:val="NoSpacing"/>
        <w:rPr>
          <w:sz w:val="24"/>
        </w:rPr>
      </w:pPr>
      <w:r w:rsidRPr="00205C1B">
        <w:rPr>
          <w:b/>
          <w:sz w:val="24"/>
        </w:rPr>
        <w:t>Lumbar Spine</w:t>
      </w:r>
      <w:r w:rsidRPr="00205C1B">
        <w:rPr>
          <w:sz w:val="24"/>
        </w:rPr>
        <w:t xml:space="preserve"> – the lumbar spine is the third major region of the spine. Most people have five vertebrae n this region although it is not unusual to have six. The vertebrae in the lumbar spine bear much of the body's weight and related biochemical stress.</w:t>
      </w:r>
    </w:p>
    <w:p w14:paraId="7685BB1B" w14:textId="77777777" w:rsidR="00205C1B" w:rsidRPr="00205C1B" w:rsidRDefault="00205C1B" w:rsidP="00205C1B">
      <w:pPr>
        <w:pStyle w:val="NoSpacing"/>
        <w:rPr>
          <w:sz w:val="24"/>
        </w:rPr>
      </w:pPr>
    </w:p>
    <w:p w14:paraId="0368032F" w14:textId="77777777" w:rsidR="00205C1B" w:rsidRPr="00205C1B" w:rsidRDefault="00205C1B" w:rsidP="00205C1B">
      <w:pPr>
        <w:pStyle w:val="NoSpacing"/>
        <w:rPr>
          <w:sz w:val="24"/>
        </w:rPr>
      </w:pPr>
      <w:r w:rsidRPr="00205C1B">
        <w:rPr>
          <w:b/>
          <w:sz w:val="24"/>
        </w:rPr>
        <w:t>Sacrum</w:t>
      </w:r>
      <w:r w:rsidRPr="00205C1B">
        <w:rPr>
          <w:sz w:val="24"/>
        </w:rPr>
        <w:t xml:space="preserve"> – the sacrum is a large triangular bone at the base of the spine, where it is inserted like a wedge between the two hip bones. Its upper part connects with the last lumbar vertebra and the bottom part with the coccyx. In children it consists of usually five un- fused vertebrae which begin to fuse between the ages of 16-18 and are usually completely fused to become a single bone by the age of 26.</w:t>
      </w:r>
    </w:p>
    <w:p w14:paraId="484EC5AA" w14:textId="77777777" w:rsidR="00205C1B" w:rsidRPr="00205C1B" w:rsidRDefault="00205C1B" w:rsidP="00205C1B">
      <w:pPr>
        <w:pStyle w:val="NoSpacing"/>
        <w:rPr>
          <w:sz w:val="24"/>
        </w:rPr>
      </w:pPr>
    </w:p>
    <w:p w14:paraId="1101EF51" w14:textId="77777777" w:rsidR="00205C1B" w:rsidRPr="00205C1B" w:rsidRDefault="00205C1B" w:rsidP="00205C1B">
      <w:pPr>
        <w:pStyle w:val="NoSpacing"/>
        <w:rPr>
          <w:sz w:val="24"/>
        </w:rPr>
      </w:pPr>
      <w:r w:rsidRPr="00205C1B">
        <w:rPr>
          <w:sz w:val="24"/>
        </w:rPr>
        <w:t>Between the vertebrae lie 'discs' which acts almost like a shock absorber between adjacent vertebrae. These discs also act as ligaments that hold the vertebrae of the spine together and as joints to allow for slight mobility in the spine. There are a total of 23 vertebral discs in the spinal column.</w:t>
      </w:r>
    </w:p>
    <w:p w14:paraId="1246A0C3" w14:textId="77777777" w:rsidR="00205C1B" w:rsidRPr="00205C1B" w:rsidRDefault="00205C1B" w:rsidP="00205C1B">
      <w:pPr>
        <w:pStyle w:val="NoSpacing"/>
        <w:rPr>
          <w:rFonts w:cs="Tahoma"/>
        </w:rPr>
      </w:pPr>
    </w:p>
    <w:p w14:paraId="3A92245E" w14:textId="77777777" w:rsidR="00205C1B" w:rsidRPr="00205C1B" w:rsidRDefault="00205C1B" w:rsidP="00205C1B">
      <w:pPr>
        <w:pStyle w:val="NoSpacing"/>
        <w:rPr>
          <w:b/>
          <w:sz w:val="36"/>
        </w:rPr>
      </w:pPr>
      <w:r w:rsidRPr="00205C1B">
        <w:rPr>
          <w:b/>
          <w:sz w:val="36"/>
        </w:rPr>
        <w:t>Spinal Cord</w:t>
      </w:r>
    </w:p>
    <w:p w14:paraId="138A0796" w14:textId="77777777" w:rsidR="00205C1B" w:rsidRPr="00205C1B" w:rsidRDefault="00205C1B" w:rsidP="00205C1B">
      <w:pPr>
        <w:pStyle w:val="NoSpacing"/>
      </w:pPr>
    </w:p>
    <w:p w14:paraId="3151CC60" w14:textId="77777777" w:rsidR="00205C1B" w:rsidRPr="00205C1B" w:rsidRDefault="00205C1B" w:rsidP="00205C1B">
      <w:pPr>
        <w:pStyle w:val="NoSpacing"/>
      </w:pPr>
      <w:r w:rsidRPr="00205C1B">
        <w:t>The spinal cord is a thin tubular structure that is an extension of the central nervous system from the brain. It is enclosed and protected by the bony vertebral column. The main function of the spinal cord is the transmission of neural inputs from the periphery to the brain and vice versa. It is a vital structure in our survival and functional capacity.</w:t>
      </w:r>
    </w:p>
    <w:p w14:paraId="2A1A5246" w14:textId="77777777" w:rsidR="00205C1B" w:rsidRPr="00205C1B" w:rsidRDefault="00205C1B" w:rsidP="00205C1B">
      <w:pPr>
        <w:pStyle w:val="NoSpacing"/>
      </w:pPr>
      <w:r w:rsidRPr="00205C1B">
        <w:tab/>
      </w:r>
    </w:p>
    <w:p w14:paraId="4ED30146" w14:textId="77777777" w:rsidR="00205C1B" w:rsidRPr="00205C1B" w:rsidRDefault="00205C1B" w:rsidP="00205C1B">
      <w:pPr>
        <w:pStyle w:val="NoSpacing"/>
      </w:pPr>
      <w:r w:rsidRPr="00205C1B">
        <w:rPr>
          <w:noProof/>
          <w:lang w:eastAsia="en-GB"/>
        </w:rPr>
        <w:drawing>
          <wp:anchor distT="0" distB="0" distL="114300" distR="114300" simplePos="0" relativeHeight="251665408" behindDoc="1" locked="0" layoutInCell="1" allowOverlap="1" wp14:anchorId="455E3470" wp14:editId="4A0E986F">
            <wp:simplePos x="0" y="0"/>
            <wp:positionH relativeFrom="column">
              <wp:posOffset>2286000</wp:posOffset>
            </wp:positionH>
            <wp:positionV relativeFrom="paragraph">
              <wp:posOffset>237490</wp:posOffset>
            </wp:positionV>
            <wp:extent cx="3644265" cy="4114800"/>
            <wp:effectExtent l="0" t="0" r="0" b="0"/>
            <wp:wrapTight wrapText="bothSides">
              <wp:wrapPolygon edited="0">
                <wp:start x="0" y="0"/>
                <wp:lineTo x="0" y="21500"/>
                <wp:lineTo x="21453" y="21500"/>
                <wp:lineTo x="21453" y="0"/>
                <wp:lineTo x="0" y="0"/>
              </wp:wrapPolygon>
            </wp:wrapTight>
            <wp:docPr id="4" name="Picture 4" descr="http://www.brianjogrady.com/images/spinener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ianjogrady.com/images/spinenerves.jpg"/>
                    <pic:cNvPicPr>
                      <a:picLocks noChangeAspect="1" noChangeArrowheads="1"/>
                    </pic:cNvPicPr>
                  </pic:nvPicPr>
                  <pic:blipFill>
                    <a:blip r:embed="rId7" r:link="rId8">
                      <a:extLst>
                        <a:ext uri="{28A0092B-C50C-407E-A947-70E740481C1C}">
                          <a14:useLocalDpi xmlns:a14="http://schemas.microsoft.com/office/drawing/2010/main" val="0"/>
                        </a:ext>
                      </a:extLst>
                    </a:blip>
                    <a:srcRect l="3047" t="2632" r="2472" b="5263"/>
                    <a:stretch>
                      <a:fillRect/>
                    </a:stretch>
                  </pic:blipFill>
                  <pic:spPr bwMode="auto">
                    <a:xfrm>
                      <a:off x="0" y="0"/>
                      <a:ext cx="3644265" cy="411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C1B">
        <w:t>The human spinal cord is divided into 31 bilaterally paired spinal nerves each communicating with different parts of the body.</w:t>
      </w:r>
    </w:p>
    <w:p w14:paraId="0FE4BCF7" w14:textId="77777777" w:rsidR="00205C1B" w:rsidRPr="00205C1B" w:rsidRDefault="00205C1B" w:rsidP="00205C1B">
      <w:pPr>
        <w:pStyle w:val="NoSpacing"/>
      </w:pPr>
    </w:p>
    <w:p w14:paraId="5531FDBC" w14:textId="77777777" w:rsidR="00205C1B" w:rsidRPr="00205C1B" w:rsidRDefault="00205C1B" w:rsidP="00205C1B">
      <w:pPr>
        <w:pStyle w:val="NoSpacing"/>
      </w:pPr>
      <w:r w:rsidRPr="00205C1B">
        <w:t>8 pairs of nerves in                cervical region.</w:t>
      </w:r>
    </w:p>
    <w:p w14:paraId="79E0035D" w14:textId="77777777" w:rsidR="00205C1B" w:rsidRPr="00205C1B" w:rsidRDefault="00205C1B" w:rsidP="00205C1B">
      <w:pPr>
        <w:pStyle w:val="NoSpacing"/>
      </w:pPr>
    </w:p>
    <w:p w14:paraId="21EE0079" w14:textId="77777777" w:rsidR="00205C1B" w:rsidRPr="00205C1B" w:rsidRDefault="00205C1B" w:rsidP="00205C1B">
      <w:pPr>
        <w:pStyle w:val="NoSpacing"/>
      </w:pPr>
      <w:r w:rsidRPr="00205C1B">
        <w:t>12 pairs of nerves in the thoracic region.</w:t>
      </w:r>
    </w:p>
    <w:p w14:paraId="4294D4D5" w14:textId="77777777" w:rsidR="00205C1B" w:rsidRPr="00205C1B" w:rsidRDefault="00205C1B" w:rsidP="00205C1B">
      <w:pPr>
        <w:pStyle w:val="NoSpacing"/>
      </w:pPr>
    </w:p>
    <w:p w14:paraId="62B5D607" w14:textId="77777777" w:rsidR="00205C1B" w:rsidRPr="00205C1B" w:rsidRDefault="00205C1B" w:rsidP="00205C1B">
      <w:pPr>
        <w:pStyle w:val="NoSpacing"/>
      </w:pPr>
      <w:r w:rsidRPr="00205C1B">
        <w:t>5 pairs of nerves in the lumbar region.</w:t>
      </w:r>
    </w:p>
    <w:p w14:paraId="74E0C4E6" w14:textId="77777777" w:rsidR="00205C1B" w:rsidRPr="00205C1B" w:rsidRDefault="00205C1B" w:rsidP="00205C1B">
      <w:pPr>
        <w:pStyle w:val="NoSpacing"/>
      </w:pPr>
    </w:p>
    <w:p w14:paraId="6DEE9D25" w14:textId="77777777" w:rsidR="00205C1B" w:rsidRPr="00205C1B" w:rsidRDefault="00205C1B" w:rsidP="00205C1B">
      <w:pPr>
        <w:pStyle w:val="NoSpacing"/>
      </w:pPr>
      <w:r w:rsidRPr="00205C1B">
        <w:t>5 pairs of nerves in the sacral region.</w:t>
      </w:r>
    </w:p>
    <w:p w14:paraId="760F7C5D" w14:textId="77777777" w:rsidR="00205C1B" w:rsidRPr="00205C1B" w:rsidRDefault="00205C1B" w:rsidP="00205C1B">
      <w:pPr>
        <w:pStyle w:val="NoSpacing"/>
      </w:pPr>
    </w:p>
    <w:p w14:paraId="4B22F997" w14:textId="77777777" w:rsidR="00205C1B" w:rsidRPr="00205C1B" w:rsidRDefault="00205C1B" w:rsidP="00205C1B">
      <w:pPr>
        <w:pStyle w:val="NoSpacing"/>
      </w:pPr>
      <w:r w:rsidRPr="00205C1B">
        <w:t>One pair of nerves in the coccygeal region.</w:t>
      </w:r>
    </w:p>
    <w:p w14:paraId="17CDEECC" w14:textId="77777777" w:rsidR="00205C1B" w:rsidRPr="00205C1B" w:rsidRDefault="00205C1B" w:rsidP="00205C1B">
      <w:pPr>
        <w:pStyle w:val="NoSpacing"/>
      </w:pPr>
    </w:p>
    <w:p w14:paraId="524ED2E3" w14:textId="77777777" w:rsidR="00205C1B" w:rsidRPr="00205C1B" w:rsidRDefault="00205C1B" w:rsidP="00205C1B">
      <w:pPr>
        <w:pStyle w:val="NoSpacing"/>
      </w:pPr>
      <w:r w:rsidRPr="00205C1B">
        <w:t>All of the spinal nerves a part of the peripheral nervous system.</w:t>
      </w:r>
    </w:p>
    <w:p w14:paraId="34FD32F2" w14:textId="77777777" w:rsidR="00205C1B" w:rsidRPr="00205C1B" w:rsidRDefault="00205C1B" w:rsidP="00205C1B">
      <w:pPr>
        <w:pStyle w:val="NoSpacing"/>
      </w:pPr>
    </w:p>
    <w:p w14:paraId="709837A4" w14:textId="77777777" w:rsidR="00205C1B" w:rsidRPr="00205C1B" w:rsidRDefault="00205C1B" w:rsidP="00205C1B">
      <w:pPr>
        <w:pStyle w:val="NoSpacing"/>
      </w:pPr>
    </w:p>
    <w:p w14:paraId="1A9B8498" w14:textId="77777777" w:rsidR="00205C1B" w:rsidRPr="00205C1B" w:rsidRDefault="00205C1B" w:rsidP="00205C1B">
      <w:pPr>
        <w:pStyle w:val="NoSpacing"/>
      </w:pPr>
    </w:p>
    <w:p w14:paraId="5B3A71FD" w14:textId="77777777" w:rsidR="00205C1B" w:rsidRPr="00205C1B" w:rsidRDefault="00205C1B" w:rsidP="00205C1B">
      <w:pPr>
        <w:pStyle w:val="NoSpacing"/>
      </w:pPr>
    </w:p>
    <w:p w14:paraId="6C33EEA5" w14:textId="77777777" w:rsidR="00205C1B" w:rsidRPr="00205C1B" w:rsidRDefault="00205C1B" w:rsidP="00205C1B">
      <w:pPr>
        <w:pStyle w:val="NoSpacing"/>
      </w:pPr>
      <w:r w:rsidRPr="00205C1B">
        <w:t>Cerebrospinal fluid is a clear fluid found in the bran chambers, spinal canal and spinal cord. The fluid acts as a shock absorber to protect against injury. The fluid contains different types of electrolytes, proteins and glucose. In an average adult the total volume of CSF is about 150 millilitres.</w:t>
      </w:r>
    </w:p>
    <w:p w14:paraId="1F5713D3" w14:textId="77777777" w:rsidR="00205C1B" w:rsidRPr="00602BA3" w:rsidRDefault="00205C1B" w:rsidP="00205C1B">
      <w:pPr>
        <w:rPr>
          <w:rFonts w:ascii="Tahoma" w:hAnsi="Tahoma" w:cs="Tahoma"/>
        </w:rPr>
      </w:pPr>
    </w:p>
    <w:p w14:paraId="6AA03E12" w14:textId="77777777" w:rsidR="00205C1B" w:rsidRDefault="00205C1B" w:rsidP="00205C1B">
      <w:pPr>
        <w:rPr>
          <w:rFonts w:ascii="Tahoma" w:hAnsi="Tahoma" w:cs="Tahoma"/>
        </w:rPr>
      </w:pPr>
    </w:p>
    <w:p w14:paraId="207A3020" w14:textId="77777777" w:rsidR="00205C1B" w:rsidRDefault="00205C1B" w:rsidP="00CD3BBD">
      <w:pPr>
        <w:pStyle w:val="NoSpacing"/>
        <w:rPr>
          <w:b/>
          <w:sz w:val="56"/>
          <w:szCs w:val="56"/>
        </w:rPr>
      </w:pPr>
    </w:p>
    <w:p w14:paraId="0A951192" w14:textId="77777777" w:rsidR="00205C1B" w:rsidRDefault="00205C1B" w:rsidP="00CD3BBD">
      <w:pPr>
        <w:pStyle w:val="NoSpacing"/>
        <w:rPr>
          <w:b/>
          <w:sz w:val="56"/>
          <w:szCs w:val="56"/>
        </w:rPr>
      </w:pPr>
    </w:p>
    <w:p w14:paraId="13CFCEA1" w14:textId="77777777" w:rsidR="00205C1B" w:rsidRDefault="00205C1B" w:rsidP="00CD3BBD">
      <w:pPr>
        <w:pStyle w:val="NoSpacing"/>
        <w:rPr>
          <w:b/>
          <w:sz w:val="56"/>
          <w:szCs w:val="56"/>
        </w:rPr>
      </w:pPr>
    </w:p>
    <w:p w14:paraId="2636BFFF" w14:textId="77777777" w:rsidR="00205C1B" w:rsidRDefault="00205C1B" w:rsidP="00CD3BBD">
      <w:pPr>
        <w:pStyle w:val="NoSpacing"/>
        <w:rPr>
          <w:b/>
          <w:sz w:val="56"/>
          <w:szCs w:val="56"/>
        </w:rPr>
      </w:pPr>
    </w:p>
    <w:p w14:paraId="1D705462" w14:textId="77777777" w:rsidR="00205C1B" w:rsidRPr="00205C1B" w:rsidRDefault="00205C1B" w:rsidP="00CD3BBD">
      <w:pPr>
        <w:pStyle w:val="NoSpacing"/>
        <w:rPr>
          <w:b/>
          <w:sz w:val="24"/>
          <w:szCs w:val="56"/>
        </w:rPr>
      </w:pPr>
    </w:p>
    <w:p w14:paraId="7961F6A9" w14:textId="77777777" w:rsidR="00205C1B" w:rsidRPr="00205C1B" w:rsidRDefault="00205C1B" w:rsidP="00205C1B">
      <w:pPr>
        <w:pStyle w:val="NoSpacing"/>
        <w:rPr>
          <w:b/>
          <w:sz w:val="36"/>
          <w:szCs w:val="36"/>
        </w:rPr>
      </w:pPr>
      <w:r w:rsidRPr="00205C1B">
        <w:rPr>
          <w:b/>
          <w:sz w:val="36"/>
          <w:szCs w:val="36"/>
        </w:rPr>
        <w:t xml:space="preserve">Spinal Cord Injury </w:t>
      </w:r>
    </w:p>
    <w:p w14:paraId="3E40A10A" w14:textId="77777777" w:rsidR="00205C1B" w:rsidRPr="00205C1B" w:rsidRDefault="00205C1B" w:rsidP="00205C1B">
      <w:pPr>
        <w:pStyle w:val="NoSpacing"/>
        <w:rPr>
          <w:sz w:val="28"/>
          <w:szCs w:val="28"/>
        </w:rPr>
      </w:pPr>
    </w:p>
    <w:p w14:paraId="506EC8FC" w14:textId="3517893D" w:rsidR="00205C1B" w:rsidRPr="00205C1B" w:rsidRDefault="00205C1B" w:rsidP="00205C1B">
      <w:pPr>
        <w:pStyle w:val="NoSpacing"/>
        <w:rPr>
          <w:sz w:val="24"/>
          <w:szCs w:val="24"/>
        </w:rPr>
      </w:pPr>
      <w:r w:rsidRPr="00205C1B">
        <w:rPr>
          <w:sz w:val="24"/>
          <w:szCs w:val="24"/>
        </w:rPr>
        <w:t xml:space="preserve">Spinal cord injury (SCI) is the result of damage to the spinal cord that results in loss of function such as mobility or feeling. Frequent causes of SCI are trauma or disease. The spinal cord does not have to be severed </w:t>
      </w:r>
      <w:r w:rsidR="00BD41CF" w:rsidRPr="00205C1B">
        <w:rPr>
          <w:sz w:val="24"/>
          <w:szCs w:val="24"/>
        </w:rPr>
        <w:t>for</w:t>
      </w:r>
      <w:r w:rsidRPr="00205C1B">
        <w:rPr>
          <w:sz w:val="24"/>
          <w:szCs w:val="24"/>
        </w:rPr>
        <w:t xml:space="preserve"> a loss of function to occur. In many cases the spinal cord remains intact but the damage to it results in loss of functioning. A person can 'break their back or neck' yet not sustain SCI as only the bones (vertebrae) around the spine may be damaged. In these </w:t>
      </w:r>
      <w:r w:rsidR="00BD41CF" w:rsidRPr="00205C1B">
        <w:rPr>
          <w:sz w:val="24"/>
          <w:szCs w:val="24"/>
        </w:rPr>
        <w:t>situations,</w:t>
      </w:r>
      <w:r w:rsidRPr="00205C1B">
        <w:rPr>
          <w:sz w:val="24"/>
          <w:szCs w:val="24"/>
        </w:rPr>
        <w:t xml:space="preserve"> the bones can be stabilised and the individual may not experience paralysis.</w:t>
      </w:r>
    </w:p>
    <w:p w14:paraId="452148E8" w14:textId="77777777" w:rsidR="00205C1B" w:rsidRPr="00205C1B" w:rsidRDefault="00205C1B" w:rsidP="00205C1B">
      <w:pPr>
        <w:pStyle w:val="NoSpacing"/>
        <w:rPr>
          <w:sz w:val="24"/>
          <w:szCs w:val="24"/>
        </w:rPr>
      </w:pPr>
    </w:p>
    <w:tbl>
      <w:tblPr>
        <w:tblW w:w="8301" w:type="dxa"/>
        <w:tblInd w:w="45" w:type="dxa"/>
        <w:tblLayout w:type="fixed"/>
        <w:tblCellMar>
          <w:left w:w="10" w:type="dxa"/>
          <w:right w:w="10" w:type="dxa"/>
        </w:tblCellMar>
        <w:tblLook w:val="0000" w:firstRow="0" w:lastRow="0" w:firstColumn="0" w:lastColumn="0" w:noHBand="0" w:noVBand="0"/>
      </w:tblPr>
      <w:tblGrid>
        <w:gridCol w:w="2770"/>
        <w:gridCol w:w="5531"/>
      </w:tblGrid>
      <w:tr w:rsidR="00205C1B" w:rsidRPr="00205C1B" w14:paraId="1DA4A811" w14:textId="77777777" w:rsidTr="00782FA5">
        <w:trPr>
          <w:trHeight w:val="278"/>
        </w:trPr>
        <w:tc>
          <w:tcPr>
            <w:tcW w:w="2770" w:type="dxa"/>
            <w:tcBorders>
              <w:top w:val="single" w:sz="2" w:space="0" w:color="000000"/>
              <w:left w:val="single" w:sz="2" w:space="0" w:color="000000"/>
              <w:bottom w:val="single" w:sz="2" w:space="0" w:color="000000"/>
            </w:tcBorders>
            <w:tcMar>
              <w:top w:w="55" w:type="dxa"/>
              <w:left w:w="55" w:type="dxa"/>
              <w:bottom w:w="55" w:type="dxa"/>
              <w:right w:w="55" w:type="dxa"/>
            </w:tcMar>
          </w:tcPr>
          <w:p w14:paraId="28F6D28F" w14:textId="77777777" w:rsidR="00205C1B" w:rsidRPr="00205C1B" w:rsidRDefault="00205C1B" w:rsidP="00205C1B">
            <w:pPr>
              <w:pStyle w:val="NoSpacing"/>
              <w:rPr>
                <w:b/>
                <w:bCs/>
                <w:sz w:val="24"/>
                <w:szCs w:val="24"/>
              </w:rPr>
            </w:pPr>
            <w:r w:rsidRPr="00205C1B">
              <w:rPr>
                <w:b/>
                <w:bCs/>
                <w:sz w:val="24"/>
                <w:szCs w:val="24"/>
              </w:rPr>
              <w:t>Level of Injury</w:t>
            </w:r>
          </w:p>
        </w:tc>
        <w:tc>
          <w:tcPr>
            <w:tcW w:w="55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FF88F78" w14:textId="77777777" w:rsidR="00205C1B" w:rsidRPr="00205C1B" w:rsidRDefault="00205C1B" w:rsidP="00205C1B">
            <w:pPr>
              <w:pStyle w:val="NoSpacing"/>
              <w:rPr>
                <w:b/>
                <w:bCs/>
                <w:sz w:val="24"/>
                <w:szCs w:val="24"/>
              </w:rPr>
            </w:pPr>
            <w:r w:rsidRPr="00205C1B">
              <w:rPr>
                <w:b/>
                <w:bCs/>
                <w:sz w:val="24"/>
                <w:szCs w:val="24"/>
              </w:rPr>
              <w:t>Effect</w:t>
            </w:r>
          </w:p>
        </w:tc>
      </w:tr>
      <w:tr w:rsidR="00205C1B" w:rsidRPr="00205C1B" w14:paraId="7DB1862B" w14:textId="77777777" w:rsidTr="00782FA5">
        <w:trPr>
          <w:trHeight w:val="862"/>
        </w:trPr>
        <w:tc>
          <w:tcPr>
            <w:tcW w:w="2770" w:type="dxa"/>
            <w:tcBorders>
              <w:left w:val="single" w:sz="2" w:space="0" w:color="000000"/>
              <w:bottom w:val="single" w:sz="2" w:space="0" w:color="000000"/>
            </w:tcBorders>
            <w:tcMar>
              <w:top w:w="55" w:type="dxa"/>
              <w:left w:w="55" w:type="dxa"/>
              <w:bottom w:w="55" w:type="dxa"/>
              <w:right w:w="55" w:type="dxa"/>
            </w:tcMar>
          </w:tcPr>
          <w:p w14:paraId="50D053DD" w14:textId="77777777" w:rsidR="00205C1B" w:rsidRPr="00205C1B" w:rsidRDefault="00205C1B" w:rsidP="00205C1B">
            <w:pPr>
              <w:pStyle w:val="NoSpacing"/>
              <w:rPr>
                <w:sz w:val="24"/>
                <w:szCs w:val="24"/>
              </w:rPr>
            </w:pPr>
            <w:r w:rsidRPr="00205C1B">
              <w:rPr>
                <w:sz w:val="24"/>
                <w:szCs w:val="24"/>
              </w:rPr>
              <w:t>Between C1 and C5</w:t>
            </w:r>
          </w:p>
        </w:tc>
        <w:tc>
          <w:tcPr>
            <w:tcW w:w="553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2E2E42" w14:textId="77777777" w:rsidR="00205C1B" w:rsidRPr="00205C1B" w:rsidRDefault="00205C1B" w:rsidP="00205C1B">
            <w:pPr>
              <w:pStyle w:val="NoSpacing"/>
              <w:rPr>
                <w:sz w:val="24"/>
                <w:szCs w:val="24"/>
              </w:rPr>
            </w:pPr>
            <w:r w:rsidRPr="00205C1B">
              <w:rPr>
                <w:sz w:val="24"/>
                <w:szCs w:val="24"/>
              </w:rPr>
              <w:t>Paralysis of some or all the muscles used for breathing and all arm and leg muscles. Usually fatal unless a ventilator is used.</w:t>
            </w:r>
          </w:p>
        </w:tc>
      </w:tr>
      <w:tr w:rsidR="00205C1B" w:rsidRPr="00205C1B" w14:paraId="566E683B" w14:textId="77777777" w:rsidTr="00782FA5">
        <w:trPr>
          <w:trHeight w:val="847"/>
        </w:trPr>
        <w:tc>
          <w:tcPr>
            <w:tcW w:w="2770" w:type="dxa"/>
            <w:tcBorders>
              <w:left w:val="single" w:sz="2" w:space="0" w:color="000000"/>
              <w:bottom w:val="single" w:sz="2" w:space="0" w:color="000000"/>
            </w:tcBorders>
            <w:tcMar>
              <w:top w:w="55" w:type="dxa"/>
              <w:left w:w="55" w:type="dxa"/>
              <w:bottom w:w="55" w:type="dxa"/>
              <w:right w:w="55" w:type="dxa"/>
            </w:tcMar>
          </w:tcPr>
          <w:p w14:paraId="1E752AEA" w14:textId="77777777" w:rsidR="00205C1B" w:rsidRPr="00205C1B" w:rsidRDefault="00205C1B" w:rsidP="00205C1B">
            <w:pPr>
              <w:pStyle w:val="NoSpacing"/>
              <w:rPr>
                <w:sz w:val="24"/>
                <w:szCs w:val="24"/>
              </w:rPr>
            </w:pPr>
            <w:r w:rsidRPr="00205C1B">
              <w:rPr>
                <w:sz w:val="24"/>
                <w:szCs w:val="24"/>
              </w:rPr>
              <w:t>Between C5 and C6</w:t>
            </w:r>
          </w:p>
        </w:tc>
        <w:tc>
          <w:tcPr>
            <w:tcW w:w="553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FC2043" w14:textId="77777777" w:rsidR="00205C1B" w:rsidRPr="00205C1B" w:rsidRDefault="00205C1B" w:rsidP="00205C1B">
            <w:pPr>
              <w:pStyle w:val="NoSpacing"/>
              <w:rPr>
                <w:sz w:val="24"/>
                <w:szCs w:val="24"/>
              </w:rPr>
            </w:pPr>
            <w:r w:rsidRPr="00205C1B">
              <w:rPr>
                <w:sz w:val="24"/>
                <w:szCs w:val="24"/>
              </w:rPr>
              <w:t>Paralysis of legs trunk hand and wrist. Weakness of the muscles that move the shoulder and elbow.</w:t>
            </w:r>
          </w:p>
        </w:tc>
      </w:tr>
      <w:tr w:rsidR="00205C1B" w:rsidRPr="00205C1B" w14:paraId="2952E4DE" w14:textId="77777777" w:rsidTr="00782FA5">
        <w:trPr>
          <w:trHeight w:val="847"/>
        </w:trPr>
        <w:tc>
          <w:tcPr>
            <w:tcW w:w="2770" w:type="dxa"/>
            <w:tcBorders>
              <w:left w:val="single" w:sz="2" w:space="0" w:color="000000"/>
              <w:bottom w:val="single" w:sz="2" w:space="0" w:color="000000"/>
            </w:tcBorders>
            <w:tcMar>
              <w:top w:w="55" w:type="dxa"/>
              <w:left w:w="55" w:type="dxa"/>
              <w:bottom w:w="55" w:type="dxa"/>
              <w:right w:w="55" w:type="dxa"/>
            </w:tcMar>
          </w:tcPr>
          <w:p w14:paraId="64A17A9F" w14:textId="77777777" w:rsidR="00205C1B" w:rsidRPr="00205C1B" w:rsidRDefault="00205C1B" w:rsidP="00205C1B">
            <w:pPr>
              <w:pStyle w:val="NoSpacing"/>
              <w:rPr>
                <w:sz w:val="24"/>
                <w:szCs w:val="24"/>
              </w:rPr>
            </w:pPr>
            <w:r w:rsidRPr="00205C1B">
              <w:rPr>
                <w:sz w:val="24"/>
                <w:szCs w:val="24"/>
              </w:rPr>
              <w:t>Between C6 and C7</w:t>
            </w:r>
          </w:p>
        </w:tc>
        <w:tc>
          <w:tcPr>
            <w:tcW w:w="553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EA01C7" w14:textId="77777777" w:rsidR="00205C1B" w:rsidRPr="00205C1B" w:rsidRDefault="00205C1B" w:rsidP="00205C1B">
            <w:pPr>
              <w:pStyle w:val="NoSpacing"/>
              <w:rPr>
                <w:sz w:val="24"/>
                <w:szCs w:val="24"/>
              </w:rPr>
            </w:pPr>
            <w:r w:rsidRPr="00205C1B">
              <w:rPr>
                <w:sz w:val="24"/>
                <w:szCs w:val="24"/>
              </w:rPr>
              <w:t>Paralysis of the legs, trunk and part of the writs and hands. Normal movement of the shoulder and elbow.</w:t>
            </w:r>
          </w:p>
        </w:tc>
      </w:tr>
      <w:tr w:rsidR="00205C1B" w:rsidRPr="00205C1B" w14:paraId="66AD5733" w14:textId="77777777" w:rsidTr="00782FA5">
        <w:trPr>
          <w:trHeight w:val="292"/>
        </w:trPr>
        <w:tc>
          <w:tcPr>
            <w:tcW w:w="2770" w:type="dxa"/>
            <w:tcBorders>
              <w:left w:val="single" w:sz="2" w:space="0" w:color="000000"/>
              <w:bottom w:val="single" w:sz="2" w:space="0" w:color="000000"/>
            </w:tcBorders>
            <w:tcMar>
              <w:top w:w="55" w:type="dxa"/>
              <w:left w:w="55" w:type="dxa"/>
              <w:bottom w:w="55" w:type="dxa"/>
              <w:right w:w="55" w:type="dxa"/>
            </w:tcMar>
          </w:tcPr>
          <w:p w14:paraId="6C22ED9D" w14:textId="77777777" w:rsidR="00205C1B" w:rsidRPr="00205C1B" w:rsidRDefault="00205C1B" w:rsidP="00205C1B">
            <w:pPr>
              <w:pStyle w:val="NoSpacing"/>
              <w:rPr>
                <w:sz w:val="24"/>
                <w:szCs w:val="24"/>
              </w:rPr>
            </w:pPr>
            <w:r w:rsidRPr="00205C1B">
              <w:rPr>
                <w:sz w:val="24"/>
                <w:szCs w:val="24"/>
              </w:rPr>
              <w:t>Between C7 and C8</w:t>
            </w:r>
          </w:p>
        </w:tc>
        <w:tc>
          <w:tcPr>
            <w:tcW w:w="553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029F7E" w14:textId="77777777" w:rsidR="00205C1B" w:rsidRPr="00205C1B" w:rsidRDefault="00205C1B" w:rsidP="00205C1B">
            <w:pPr>
              <w:pStyle w:val="NoSpacing"/>
              <w:rPr>
                <w:sz w:val="24"/>
                <w:szCs w:val="24"/>
              </w:rPr>
            </w:pPr>
            <w:r w:rsidRPr="00205C1B">
              <w:rPr>
                <w:sz w:val="24"/>
                <w:szCs w:val="24"/>
              </w:rPr>
              <w:t>Paralysis of the legs, trunk and hand.</w:t>
            </w:r>
          </w:p>
        </w:tc>
      </w:tr>
      <w:tr w:rsidR="00205C1B" w:rsidRPr="00205C1B" w14:paraId="53159203" w14:textId="77777777" w:rsidTr="00782FA5">
        <w:trPr>
          <w:trHeight w:val="570"/>
        </w:trPr>
        <w:tc>
          <w:tcPr>
            <w:tcW w:w="2770" w:type="dxa"/>
            <w:tcBorders>
              <w:left w:val="single" w:sz="2" w:space="0" w:color="000000"/>
              <w:bottom w:val="single" w:sz="2" w:space="0" w:color="000000"/>
            </w:tcBorders>
            <w:tcMar>
              <w:top w:w="55" w:type="dxa"/>
              <w:left w:w="55" w:type="dxa"/>
              <w:bottom w:w="55" w:type="dxa"/>
              <w:right w:w="55" w:type="dxa"/>
            </w:tcMar>
          </w:tcPr>
          <w:p w14:paraId="22F722BC" w14:textId="77777777" w:rsidR="00205C1B" w:rsidRPr="00205C1B" w:rsidRDefault="00205C1B" w:rsidP="00205C1B">
            <w:pPr>
              <w:pStyle w:val="NoSpacing"/>
              <w:rPr>
                <w:sz w:val="24"/>
                <w:szCs w:val="24"/>
              </w:rPr>
            </w:pPr>
            <w:r w:rsidRPr="00205C1B">
              <w:rPr>
                <w:sz w:val="24"/>
                <w:szCs w:val="24"/>
              </w:rPr>
              <w:t>C8 and T1</w:t>
            </w:r>
          </w:p>
        </w:tc>
        <w:tc>
          <w:tcPr>
            <w:tcW w:w="553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FC4CA7" w14:textId="77777777" w:rsidR="00205C1B" w:rsidRPr="00205C1B" w:rsidRDefault="00205C1B" w:rsidP="00205C1B">
            <w:pPr>
              <w:pStyle w:val="NoSpacing"/>
              <w:rPr>
                <w:sz w:val="24"/>
                <w:szCs w:val="24"/>
              </w:rPr>
            </w:pPr>
            <w:r w:rsidRPr="00205C1B">
              <w:rPr>
                <w:sz w:val="24"/>
                <w:szCs w:val="24"/>
              </w:rPr>
              <w:t>Paralysis of the legs and trunk. Weakness of the muscle that move the fingers and hand.</w:t>
            </w:r>
          </w:p>
        </w:tc>
      </w:tr>
      <w:tr w:rsidR="00205C1B" w:rsidRPr="00205C1B" w14:paraId="051EF845" w14:textId="77777777" w:rsidTr="00782FA5">
        <w:trPr>
          <w:trHeight w:val="847"/>
        </w:trPr>
        <w:tc>
          <w:tcPr>
            <w:tcW w:w="2770" w:type="dxa"/>
            <w:tcBorders>
              <w:left w:val="single" w:sz="2" w:space="0" w:color="000000"/>
              <w:bottom w:val="single" w:sz="2" w:space="0" w:color="000000"/>
            </w:tcBorders>
            <w:tcMar>
              <w:top w:w="55" w:type="dxa"/>
              <w:left w:w="55" w:type="dxa"/>
              <w:bottom w:w="55" w:type="dxa"/>
              <w:right w:w="55" w:type="dxa"/>
            </w:tcMar>
          </w:tcPr>
          <w:p w14:paraId="7D8F53EE" w14:textId="77777777" w:rsidR="00205C1B" w:rsidRPr="00205C1B" w:rsidRDefault="00205C1B" w:rsidP="00205C1B">
            <w:pPr>
              <w:pStyle w:val="NoSpacing"/>
              <w:rPr>
                <w:sz w:val="24"/>
                <w:szCs w:val="24"/>
              </w:rPr>
            </w:pPr>
            <w:r w:rsidRPr="00205C1B">
              <w:rPr>
                <w:sz w:val="24"/>
                <w:szCs w:val="24"/>
              </w:rPr>
              <w:t>T2 to T4</w:t>
            </w:r>
          </w:p>
        </w:tc>
        <w:tc>
          <w:tcPr>
            <w:tcW w:w="553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93BF4D" w14:textId="77777777" w:rsidR="00205C1B" w:rsidRPr="00205C1B" w:rsidRDefault="00205C1B" w:rsidP="00205C1B">
            <w:pPr>
              <w:pStyle w:val="NoSpacing"/>
              <w:rPr>
                <w:sz w:val="24"/>
                <w:szCs w:val="24"/>
              </w:rPr>
            </w:pPr>
            <w:r w:rsidRPr="00205C1B">
              <w:rPr>
                <w:sz w:val="24"/>
                <w:szCs w:val="24"/>
              </w:rPr>
              <w:t>Paralysis of the legs and the trunk. Loss of sensation below the nipples. Normal movement of the shoulders and elbows.</w:t>
            </w:r>
          </w:p>
        </w:tc>
      </w:tr>
      <w:tr w:rsidR="00205C1B" w:rsidRPr="00205C1B" w14:paraId="078ECD62" w14:textId="77777777" w:rsidTr="00782FA5">
        <w:trPr>
          <w:trHeight w:val="570"/>
        </w:trPr>
        <w:tc>
          <w:tcPr>
            <w:tcW w:w="2770" w:type="dxa"/>
            <w:tcBorders>
              <w:left w:val="single" w:sz="2" w:space="0" w:color="000000"/>
              <w:bottom w:val="single" w:sz="2" w:space="0" w:color="000000"/>
            </w:tcBorders>
            <w:tcMar>
              <w:top w:w="55" w:type="dxa"/>
              <w:left w:w="55" w:type="dxa"/>
              <w:bottom w:w="55" w:type="dxa"/>
              <w:right w:w="55" w:type="dxa"/>
            </w:tcMar>
          </w:tcPr>
          <w:p w14:paraId="102715F5" w14:textId="77777777" w:rsidR="00205C1B" w:rsidRPr="00205C1B" w:rsidRDefault="00205C1B" w:rsidP="00205C1B">
            <w:pPr>
              <w:pStyle w:val="NoSpacing"/>
              <w:rPr>
                <w:sz w:val="24"/>
                <w:szCs w:val="24"/>
              </w:rPr>
            </w:pPr>
            <w:r w:rsidRPr="00205C1B">
              <w:rPr>
                <w:sz w:val="24"/>
                <w:szCs w:val="24"/>
              </w:rPr>
              <w:t>T5 to T8</w:t>
            </w:r>
          </w:p>
        </w:tc>
        <w:tc>
          <w:tcPr>
            <w:tcW w:w="553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8215E5" w14:textId="77777777" w:rsidR="00205C1B" w:rsidRPr="00205C1B" w:rsidRDefault="00205C1B" w:rsidP="00205C1B">
            <w:pPr>
              <w:pStyle w:val="NoSpacing"/>
              <w:rPr>
                <w:sz w:val="24"/>
                <w:szCs w:val="24"/>
              </w:rPr>
            </w:pPr>
            <w:r w:rsidRPr="00205C1B">
              <w:rPr>
                <w:sz w:val="24"/>
                <w:szCs w:val="24"/>
              </w:rPr>
              <w:t>Paralysis of the legs and lower trunk. Loss of sensation below the rib cage.</w:t>
            </w:r>
          </w:p>
        </w:tc>
      </w:tr>
      <w:tr w:rsidR="00205C1B" w:rsidRPr="00205C1B" w14:paraId="51531B68" w14:textId="77777777" w:rsidTr="00782FA5">
        <w:trPr>
          <w:trHeight w:val="570"/>
        </w:trPr>
        <w:tc>
          <w:tcPr>
            <w:tcW w:w="2770" w:type="dxa"/>
            <w:tcBorders>
              <w:left w:val="single" w:sz="2" w:space="0" w:color="000000"/>
              <w:bottom w:val="single" w:sz="2" w:space="0" w:color="000000"/>
            </w:tcBorders>
            <w:tcMar>
              <w:top w:w="55" w:type="dxa"/>
              <w:left w:w="55" w:type="dxa"/>
              <w:bottom w:w="55" w:type="dxa"/>
              <w:right w:w="55" w:type="dxa"/>
            </w:tcMar>
          </w:tcPr>
          <w:p w14:paraId="0C69DE41" w14:textId="77777777" w:rsidR="00205C1B" w:rsidRPr="00205C1B" w:rsidRDefault="00205C1B" w:rsidP="00205C1B">
            <w:pPr>
              <w:pStyle w:val="NoSpacing"/>
              <w:rPr>
                <w:sz w:val="24"/>
                <w:szCs w:val="24"/>
              </w:rPr>
            </w:pPr>
            <w:r w:rsidRPr="00205C1B">
              <w:rPr>
                <w:sz w:val="24"/>
                <w:szCs w:val="24"/>
              </w:rPr>
              <w:t>T9 to T11</w:t>
            </w:r>
          </w:p>
        </w:tc>
        <w:tc>
          <w:tcPr>
            <w:tcW w:w="553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801930" w14:textId="77777777" w:rsidR="00205C1B" w:rsidRPr="00205C1B" w:rsidRDefault="00205C1B" w:rsidP="00205C1B">
            <w:pPr>
              <w:pStyle w:val="NoSpacing"/>
              <w:rPr>
                <w:sz w:val="24"/>
                <w:szCs w:val="24"/>
              </w:rPr>
            </w:pPr>
            <w:r w:rsidRPr="00205C1B">
              <w:rPr>
                <w:sz w:val="24"/>
                <w:szCs w:val="24"/>
              </w:rPr>
              <w:t>Paralysis of the legs. Loss of sensation below the naval.</w:t>
            </w:r>
          </w:p>
        </w:tc>
      </w:tr>
      <w:tr w:rsidR="00205C1B" w:rsidRPr="00205C1B" w14:paraId="7628F7CE" w14:textId="77777777" w:rsidTr="00782FA5">
        <w:trPr>
          <w:trHeight w:val="570"/>
        </w:trPr>
        <w:tc>
          <w:tcPr>
            <w:tcW w:w="2770" w:type="dxa"/>
            <w:tcBorders>
              <w:left w:val="single" w:sz="2" w:space="0" w:color="000000"/>
              <w:bottom w:val="single" w:sz="2" w:space="0" w:color="000000"/>
            </w:tcBorders>
            <w:tcMar>
              <w:top w:w="55" w:type="dxa"/>
              <w:left w:w="55" w:type="dxa"/>
              <w:bottom w:w="55" w:type="dxa"/>
              <w:right w:w="55" w:type="dxa"/>
            </w:tcMar>
          </w:tcPr>
          <w:p w14:paraId="7C4F3DDE" w14:textId="77777777" w:rsidR="00205C1B" w:rsidRPr="00205C1B" w:rsidRDefault="00205C1B" w:rsidP="00205C1B">
            <w:pPr>
              <w:pStyle w:val="NoSpacing"/>
              <w:rPr>
                <w:sz w:val="24"/>
                <w:szCs w:val="24"/>
              </w:rPr>
            </w:pPr>
            <w:r w:rsidRPr="00205C1B">
              <w:rPr>
                <w:sz w:val="24"/>
                <w:szCs w:val="24"/>
              </w:rPr>
              <w:t>T11 to L1</w:t>
            </w:r>
          </w:p>
        </w:tc>
        <w:tc>
          <w:tcPr>
            <w:tcW w:w="553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056CBB" w14:textId="77777777" w:rsidR="00205C1B" w:rsidRPr="00205C1B" w:rsidRDefault="00205C1B" w:rsidP="00205C1B">
            <w:pPr>
              <w:pStyle w:val="NoSpacing"/>
              <w:rPr>
                <w:sz w:val="24"/>
                <w:szCs w:val="24"/>
              </w:rPr>
            </w:pPr>
            <w:r w:rsidRPr="00205C1B">
              <w:rPr>
                <w:sz w:val="24"/>
                <w:szCs w:val="24"/>
              </w:rPr>
              <w:t>Paralysis and loss of sensation to the hips and legs.</w:t>
            </w:r>
          </w:p>
        </w:tc>
      </w:tr>
      <w:tr w:rsidR="00205C1B" w:rsidRPr="00205C1B" w14:paraId="3FCED4E2" w14:textId="77777777" w:rsidTr="00782FA5">
        <w:trPr>
          <w:trHeight w:val="570"/>
        </w:trPr>
        <w:tc>
          <w:tcPr>
            <w:tcW w:w="2770" w:type="dxa"/>
            <w:tcBorders>
              <w:left w:val="single" w:sz="2" w:space="0" w:color="000000"/>
              <w:bottom w:val="single" w:sz="2" w:space="0" w:color="000000"/>
            </w:tcBorders>
            <w:tcMar>
              <w:top w:w="55" w:type="dxa"/>
              <w:left w:w="55" w:type="dxa"/>
              <w:bottom w:w="55" w:type="dxa"/>
              <w:right w:w="55" w:type="dxa"/>
            </w:tcMar>
          </w:tcPr>
          <w:p w14:paraId="1CB78AAE" w14:textId="77777777" w:rsidR="00205C1B" w:rsidRPr="00205C1B" w:rsidRDefault="00205C1B" w:rsidP="00205C1B">
            <w:pPr>
              <w:pStyle w:val="NoSpacing"/>
              <w:rPr>
                <w:sz w:val="24"/>
                <w:szCs w:val="24"/>
              </w:rPr>
            </w:pPr>
            <w:r w:rsidRPr="00205C1B">
              <w:rPr>
                <w:sz w:val="24"/>
                <w:szCs w:val="24"/>
              </w:rPr>
              <w:t>L2 to S2</w:t>
            </w:r>
          </w:p>
        </w:tc>
        <w:tc>
          <w:tcPr>
            <w:tcW w:w="553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4FFDF7" w14:textId="77777777" w:rsidR="00205C1B" w:rsidRPr="00205C1B" w:rsidRDefault="00205C1B" w:rsidP="00205C1B">
            <w:pPr>
              <w:pStyle w:val="NoSpacing"/>
              <w:rPr>
                <w:sz w:val="24"/>
                <w:szCs w:val="24"/>
              </w:rPr>
            </w:pPr>
            <w:r w:rsidRPr="00205C1B">
              <w:rPr>
                <w:sz w:val="24"/>
                <w:szCs w:val="24"/>
              </w:rPr>
              <w:t>Various patterns of leg weakness and numbness depending on the level of injury.</w:t>
            </w:r>
          </w:p>
        </w:tc>
      </w:tr>
      <w:tr w:rsidR="00205C1B" w:rsidRPr="00205C1B" w14:paraId="189F032F" w14:textId="77777777" w:rsidTr="00782FA5">
        <w:trPr>
          <w:trHeight w:val="278"/>
        </w:trPr>
        <w:tc>
          <w:tcPr>
            <w:tcW w:w="2770" w:type="dxa"/>
            <w:tcBorders>
              <w:left w:val="single" w:sz="2" w:space="0" w:color="000000"/>
              <w:bottom w:val="single" w:sz="2" w:space="0" w:color="000000"/>
            </w:tcBorders>
            <w:tcMar>
              <w:top w:w="55" w:type="dxa"/>
              <w:left w:w="55" w:type="dxa"/>
              <w:bottom w:w="55" w:type="dxa"/>
              <w:right w:w="55" w:type="dxa"/>
            </w:tcMar>
          </w:tcPr>
          <w:p w14:paraId="7CC9A802" w14:textId="77777777" w:rsidR="00205C1B" w:rsidRPr="00205C1B" w:rsidRDefault="00205C1B" w:rsidP="00205C1B">
            <w:pPr>
              <w:pStyle w:val="NoSpacing"/>
              <w:rPr>
                <w:sz w:val="24"/>
                <w:szCs w:val="24"/>
              </w:rPr>
            </w:pPr>
            <w:r w:rsidRPr="00205C1B">
              <w:rPr>
                <w:sz w:val="24"/>
                <w:szCs w:val="24"/>
              </w:rPr>
              <w:t>S3 to S5</w:t>
            </w:r>
          </w:p>
        </w:tc>
        <w:tc>
          <w:tcPr>
            <w:tcW w:w="553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3F409F" w14:textId="77777777" w:rsidR="00205C1B" w:rsidRPr="00205C1B" w:rsidRDefault="00205C1B" w:rsidP="00205C1B">
            <w:pPr>
              <w:pStyle w:val="NoSpacing"/>
              <w:rPr>
                <w:sz w:val="24"/>
                <w:szCs w:val="24"/>
              </w:rPr>
            </w:pPr>
            <w:r w:rsidRPr="00205C1B">
              <w:rPr>
                <w:sz w:val="24"/>
                <w:szCs w:val="24"/>
              </w:rPr>
              <w:t>Numbness to the perineum.</w:t>
            </w:r>
          </w:p>
        </w:tc>
      </w:tr>
    </w:tbl>
    <w:p w14:paraId="2749D960" w14:textId="77777777" w:rsidR="00205C1B" w:rsidRPr="00205C1B" w:rsidRDefault="00205C1B" w:rsidP="00205C1B">
      <w:pPr>
        <w:pStyle w:val="NoSpacing"/>
        <w:rPr>
          <w:sz w:val="24"/>
          <w:szCs w:val="24"/>
        </w:rPr>
      </w:pPr>
    </w:p>
    <w:p w14:paraId="5724ED4C" w14:textId="77777777" w:rsidR="00205C1B" w:rsidRPr="00205C1B" w:rsidRDefault="00205C1B" w:rsidP="00205C1B">
      <w:pPr>
        <w:pStyle w:val="NoSpacing"/>
        <w:rPr>
          <w:sz w:val="24"/>
          <w:szCs w:val="24"/>
        </w:rPr>
      </w:pPr>
      <w:r w:rsidRPr="00205C1B">
        <w:rPr>
          <w:sz w:val="24"/>
          <w:szCs w:val="24"/>
        </w:rPr>
        <w:t>The effects of SCI depend on the type and level of injury which are split into two types – complete and incomplete. A complete injury means that there is no function below the level of injury; no sensation and no voluntary movement, with both sides of the body being equally affected. An incomplete injury means that there is some function below the primary level of the injury.</w:t>
      </w:r>
    </w:p>
    <w:p w14:paraId="3EB06A01" w14:textId="77777777" w:rsidR="00205C1B" w:rsidRPr="00205C1B" w:rsidRDefault="00205C1B" w:rsidP="00205C1B">
      <w:pPr>
        <w:pStyle w:val="NoSpacing"/>
        <w:rPr>
          <w:sz w:val="24"/>
          <w:szCs w:val="24"/>
        </w:rPr>
      </w:pPr>
      <w:r w:rsidRPr="00205C1B">
        <w:rPr>
          <w:sz w:val="24"/>
          <w:szCs w:val="24"/>
        </w:rPr>
        <w:t>Management of patients with Spinal Fractures</w:t>
      </w:r>
    </w:p>
    <w:p w14:paraId="10DF89B3" w14:textId="77777777" w:rsidR="00205C1B" w:rsidRPr="00700962" w:rsidRDefault="00205C1B" w:rsidP="00205C1B">
      <w:pPr>
        <w:pStyle w:val="NoSpacing"/>
        <w:rPr>
          <w:b/>
          <w:bCs/>
          <w:outline/>
          <w:color w:val="000000"/>
          <w:sz w:val="24"/>
          <w:szCs w:val="24"/>
          <w14:textOutline w14:w="9525" w14:cap="flat" w14:cmpd="sng" w14:algn="ctr">
            <w14:solidFill>
              <w14:srgbClr w14:val="000000"/>
            </w14:solidFill>
            <w14:prstDash w14:val="solid"/>
            <w14:round/>
          </w14:textOutline>
          <w14:textFill>
            <w14:noFill/>
          </w14:textFill>
        </w:rPr>
      </w:pPr>
    </w:p>
    <w:p w14:paraId="6AB249A1" w14:textId="77777777" w:rsidR="00205C1B" w:rsidRPr="00205C1B" w:rsidRDefault="00205C1B" w:rsidP="00205C1B">
      <w:pPr>
        <w:pStyle w:val="NoSpacing"/>
        <w:rPr>
          <w:sz w:val="24"/>
          <w:szCs w:val="24"/>
        </w:rPr>
      </w:pPr>
      <w:r w:rsidRPr="00205C1B">
        <w:rPr>
          <w:sz w:val="24"/>
          <w:szCs w:val="24"/>
        </w:rPr>
        <w:t>Spinal fractures occur when one or more of the bones (vertebrae) in the spine fracture or collapse. The most common symptom of a spinal fracture is pain in the back or neck.</w:t>
      </w:r>
    </w:p>
    <w:p w14:paraId="54BF88C4" w14:textId="77777777" w:rsidR="00205C1B" w:rsidRPr="00205C1B" w:rsidRDefault="00205C1B" w:rsidP="00205C1B">
      <w:pPr>
        <w:pStyle w:val="NoSpacing"/>
        <w:rPr>
          <w:sz w:val="24"/>
          <w:szCs w:val="24"/>
        </w:rPr>
      </w:pPr>
    </w:p>
    <w:p w14:paraId="52EEBAE4" w14:textId="77777777" w:rsidR="00205C1B" w:rsidRPr="00205C1B" w:rsidRDefault="00205C1B" w:rsidP="00205C1B">
      <w:pPr>
        <w:pStyle w:val="NoSpacing"/>
        <w:rPr>
          <w:sz w:val="24"/>
          <w:szCs w:val="24"/>
        </w:rPr>
      </w:pPr>
      <w:r w:rsidRPr="00205C1B">
        <w:rPr>
          <w:sz w:val="24"/>
          <w:szCs w:val="24"/>
        </w:rPr>
        <w:t>Stable fractures of the spine are often treated conservatively using a support brace or bed rest. Unstable fractures often require surgical stabilisation.</w:t>
      </w:r>
    </w:p>
    <w:p w14:paraId="2B84A80D" w14:textId="77777777" w:rsidR="00205C1B" w:rsidRPr="00205C1B" w:rsidRDefault="00205C1B" w:rsidP="00205C1B">
      <w:pPr>
        <w:pStyle w:val="NoSpacing"/>
        <w:rPr>
          <w:sz w:val="24"/>
          <w:szCs w:val="24"/>
        </w:rPr>
      </w:pPr>
    </w:p>
    <w:p w14:paraId="1B2FD1CB" w14:textId="77777777" w:rsidR="00205C1B" w:rsidRPr="00205C1B" w:rsidRDefault="00205C1B" w:rsidP="00205C1B">
      <w:pPr>
        <w:pStyle w:val="NoSpacing"/>
        <w:rPr>
          <w:sz w:val="24"/>
          <w:szCs w:val="24"/>
        </w:rPr>
      </w:pPr>
      <w:r w:rsidRPr="00205C1B">
        <w:rPr>
          <w:sz w:val="24"/>
          <w:szCs w:val="24"/>
        </w:rPr>
        <w:t>The correct manual handling of patients with confirmed or suspected spinal cord injury is extremely important.  These patients are moved/ repositioned using a technique known as log rolling. The objective of log rolling is to maintain anatomical alignment's of the spine to prevent the possibility of further injury.</w:t>
      </w:r>
    </w:p>
    <w:p w14:paraId="14900EC6" w14:textId="77777777" w:rsidR="00205C1B" w:rsidRDefault="00205C1B" w:rsidP="00205C1B">
      <w:pPr>
        <w:pStyle w:val="NoSpacing"/>
        <w:rPr>
          <w:b/>
        </w:rPr>
      </w:pPr>
    </w:p>
    <w:p w14:paraId="759373FB" w14:textId="77777777" w:rsidR="00205C1B" w:rsidRPr="00205C1B" w:rsidRDefault="00205C1B" w:rsidP="00205C1B">
      <w:pPr>
        <w:pStyle w:val="NoSpacing"/>
        <w:rPr>
          <w:b/>
        </w:rPr>
      </w:pPr>
    </w:p>
    <w:p w14:paraId="34D54AE9" w14:textId="77777777" w:rsidR="00205C1B" w:rsidRPr="00205C1B" w:rsidRDefault="00205C1B" w:rsidP="00205C1B">
      <w:pPr>
        <w:pStyle w:val="NoSpacing"/>
        <w:rPr>
          <w:b/>
          <w:sz w:val="36"/>
          <w:szCs w:val="36"/>
        </w:rPr>
      </w:pPr>
      <w:r w:rsidRPr="00205C1B">
        <w:rPr>
          <w:b/>
          <w:sz w:val="36"/>
          <w:szCs w:val="36"/>
        </w:rPr>
        <w:t>Log Rolling Procedure</w:t>
      </w:r>
    </w:p>
    <w:p w14:paraId="75A7A7AE" w14:textId="77777777" w:rsidR="00205C1B" w:rsidRPr="00205C1B" w:rsidRDefault="00205C1B" w:rsidP="00205C1B">
      <w:pPr>
        <w:pStyle w:val="NoSpacing"/>
        <w:rPr>
          <w:sz w:val="28"/>
          <w:szCs w:val="28"/>
          <w:u w:val="single"/>
        </w:rPr>
      </w:pPr>
      <w:r w:rsidRPr="00205C1B">
        <w:rPr>
          <w:noProof/>
          <w:lang w:eastAsia="en-GB"/>
        </w:rPr>
        <w:drawing>
          <wp:anchor distT="0" distB="0" distL="114300" distR="114300" simplePos="0" relativeHeight="251674624" behindDoc="0" locked="0" layoutInCell="1" allowOverlap="1" wp14:anchorId="2CFABBCF" wp14:editId="2A03B3BD">
            <wp:simplePos x="0" y="0"/>
            <wp:positionH relativeFrom="column">
              <wp:posOffset>-114300</wp:posOffset>
            </wp:positionH>
            <wp:positionV relativeFrom="paragraph">
              <wp:posOffset>70485</wp:posOffset>
            </wp:positionV>
            <wp:extent cx="4676140" cy="48006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140" cy="480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8B2A6" w14:textId="77777777" w:rsidR="00205C1B" w:rsidRPr="00205C1B" w:rsidRDefault="00205C1B" w:rsidP="00205C1B">
      <w:pPr>
        <w:pStyle w:val="NoSpacing"/>
        <w:rPr>
          <w:sz w:val="28"/>
          <w:szCs w:val="28"/>
          <w:u w:val="single"/>
        </w:rPr>
      </w:pPr>
    </w:p>
    <w:p w14:paraId="034A6EA3" w14:textId="77777777" w:rsidR="00205C1B" w:rsidRPr="00700962" w:rsidRDefault="00205C1B" w:rsidP="00205C1B">
      <w:pPr>
        <w:pStyle w:val="NoSpacing"/>
        <w:rPr>
          <w:outline/>
          <w:color w:val="000000"/>
          <w:sz w:val="48"/>
          <w:szCs w:val="48"/>
          <w14:textOutline w14:w="9525" w14:cap="flat" w14:cmpd="sng" w14:algn="ctr">
            <w14:solidFill>
              <w14:srgbClr w14:val="000000"/>
            </w14:solidFill>
            <w14:prstDash w14:val="solid"/>
            <w14:round/>
          </w14:textOutline>
          <w14:textFill>
            <w14:noFill/>
          </w14:textFill>
        </w:rPr>
      </w:pPr>
    </w:p>
    <w:p w14:paraId="59831F02" w14:textId="77777777" w:rsidR="00205C1B" w:rsidRPr="00700962" w:rsidRDefault="00205C1B" w:rsidP="00205C1B">
      <w:pPr>
        <w:pStyle w:val="NoSpacing"/>
        <w:rPr>
          <w:b/>
          <w:bCs/>
          <w:outline/>
          <w:color w:val="000000"/>
          <w:sz w:val="48"/>
          <w:szCs w:val="48"/>
          <w14:textOutline w14:w="9525" w14:cap="flat" w14:cmpd="sng" w14:algn="ctr">
            <w14:solidFill>
              <w14:srgbClr w14:val="000000"/>
            </w14:solidFill>
            <w14:prstDash w14:val="solid"/>
            <w14:round/>
          </w14:textOutline>
          <w14:textFill>
            <w14:noFill/>
          </w14:textFill>
        </w:rPr>
      </w:pPr>
    </w:p>
    <w:p w14:paraId="1649679F" w14:textId="77777777" w:rsidR="00205C1B" w:rsidRPr="00700962" w:rsidRDefault="00205C1B" w:rsidP="00205C1B">
      <w:pPr>
        <w:pStyle w:val="NoSpacing"/>
        <w:rPr>
          <w:b/>
          <w:bCs/>
          <w:outline/>
          <w:color w:val="000000"/>
          <w:sz w:val="48"/>
          <w:szCs w:val="48"/>
          <w14:textOutline w14:w="9525" w14:cap="flat" w14:cmpd="sng" w14:algn="ctr">
            <w14:solidFill>
              <w14:srgbClr w14:val="000000"/>
            </w14:solidFill>
            <w14:prstDash w14:val="solid"/>
            <w14:round/>
          </w14:textOutline>
          <w14:textFill>
            <w14:noFill/>
          </w14:textFill>
        </w:rPr>
      </w:pPr>
    </w:p>
    <w:p w14:paraId="19190BB7" w14:textId="77777777" w:rsidR="00205C1B" w:rsidRPr="00700962" w:rsidRDefault="00205C1B" w:rsidP="00205C1B">
      <w:pPr>
        <w:pStyle w:val="NoSpacing"/>
        <w:rPr>
          <w:b/>
          <w:bCs/>
          <w:outline/>
          <w:color w:val="000000"/>
          <w:sz w:val="48"/>
          <w:szCs w:val="48"/>
          <w14:textOutline w14:w="9525" w14:cap="flat" w14:cmpd="sng" w14:algn="ctr">
            <w14:solidFill>
              <w14:srgbClr w14:val="000000"/>
            </w14:solidFill>
            <w14:prstDash w14:val="solid"/>
            <w14:round/>
          </w14:textOutline>
          <w14:textFill>
            <w14:noFill/>
          </w14:textFill>
        </w:rPr>
      </w:pPr>
    </w:p>
    <w:p w14:paraId="70E333DC" w14:textId="77777777" w:rsidR="00205C1B" w:rsidRPr="00700962" w:rsidRDefault="00205C1B" w:rsidP="00205C1B">
      <w:pPr>
        <w:pStyle w:val="NoSpacing"/>
        <w:rPr>
          <w:b/>
          <w:bCs/>
          <w:outline/>
          <w:color w:val="000000"/>
          <w:sz w:val="48"/>
          <w:szCs w:val="48"/>
          <w14:textOutline w14:w="9525" w14:cap="flat" w14:cmpd="sng" w14:algn="ctr">
            <w14:solidFill>
              <w14:srgbClr w14:val="000000"/>
            </w14:solidFill>
            <w14:prstDash w14:val="solid"/>
            <w14:round/>
          </w14:textOutline>
          <w14:textFill>
            <w14:noFill/>
          </w14:textFill>
        </w:rPr>
      </w:pPr>
    </w:p>
    <w:p w14:paraId="57496A98" w14:textId="77777777" w:rsidR="00205C1B" w:rsidRPr="00700962" w:rsidRDefault="00205C1B" w:rsidP="00205C1B">
      <w:pPr>
        <w:pStyle w:val="NoSpacing"/>
        <w:rPr>
          <w:b/>
          <w:bCs/>
          <w:outline/>
          <w:color w:val="000000"/>
          <w:sz w:val="48"/>
          <w:szCs w:val="48"/>
          <w14:textOutline w14:w="9525" w14:cap="flat" w14:cmpd="sng" w14:algn="ctr">
            <w14:solidFill>
              <w14:srgbClr w14:val="000000"/>
            </w14:solidFill>
            <w14:prstDash w14:val="solid"/>
            <w14:round/>
          </w14:textOutline>
          <w14:textFill>
            <w14:noFill/>
          </w14:textFill>
        </w:rPr>
      </w:pPr>
    </w:p>
    <w:p w14:paraId="368B23CF" w14:textId="77777777" w:rsidR="00205C1B" w:rsidRPr="00700962" w:rsidRDefault="00205C1B" w:rsidP="00205C1B">
      <w:pPr>
        <w:pStyle w:val="NoSpacing"/>
        <w:rPr>
          <w:b/>
          <w:bCs/>
          <w:outline/>
          <w:color w:val="000000"/>
          <w:sz w:val="48"/>
          <w:szCs w:val="48"/>
          <w14:textOutline w14:w="9525" w14:cap="flat" w14:cmpd="sng" w14:algn="ctr">
            <w14:solidFill>
              <w14:srgbClr w14:val="000000"/>
            </w14:solidFill>
            <w14:prstDash w14:val="solid"/>
            <w14:round/>
          </w14:textOutline>
          <w14:textFill>
            <w14:noFill/>
          </w14:textFill>
        </w:rPr>
      </w:pPr>
    </w:p>
    <w:p w14:paraId="12E986D5" w14:textId="77777777" w:rsidR="00205C1B" w:rsidRPr="00700962" w:rsidRDefault="00205C1B" w:rsidP="00205C1B">
      <w:pPr>
        <w:pStyle w:val="NoSpacing"/>
        <w:rPr>
          <w:b/>
          <w:bCs/>
          <w:outline/>
          <w:color w:val="000000"/>
          <w:sz w:val="48"/>
          <w:szCs w:val="48"/>
          <w14:textOutline w14:w="9525" w14:cap="flat" w14:cmpd="sng" w14:algn="ctr">
            <w14:solidFill>
              <w14:srgbClr w14:val="000000"/>
            </w14:solidFill>
            <w14:prstDash w14:val="solid"/>
            <w14:round/>
          </w14:textOutline>
          <w14:textFill>
            <w14:noFill/>
          </w14:textFill>
        </w:rPr>
      </w:pPr>
    </w:p>
    <w:p w14:paraId="23E6498F" w14:textId="77777777" w:rsidR="00205C1B" w:rsidRPr="00700962" w:rsidRDefault="00205C1B" w:rsidP="00205C1B">
      <w:pPr>
        <w:pStyle w:val="NoSpacing"/>
        <w:rPr>
          <w:b/>
          <w:bCs/>
          <w:outline/>
          <w:color w:val="000000"/>
          <w:sz w:val="48"/>
          <w:szCs w:val="48"/>
          <w14:textOutline w14:w="9525" w14:cap="flat" w14:cmpd="sng" w14:algn="ctr">
            <w14:solidFill>
              <w14:srgbClr w14:val="000000"/>
            </w14:solidFill>
            <w14:prstDash w14:val="solid"/>
            <w14:round/>
          </w14:textOutline>
          <w14:textFill>
            <w14:noFill/>
          </w14:textFill>
        </w:rPr>
      </w:pPr>
    </w:p>
    <w:p w14:paraId="54A0C4EB" w14:textId="77777777" w:rsidR="00205C1B" w:rsidRPr="00700962" w:rsidRDefault="00205C1B" w:rsidP="00205C1B">
      <w:pPr>
        <w:pStyle w:val="NoSpacing"/>
        <w:rPr>
          <w:b/>
          <w:bCs/>
          <w:outline/>
          <w:color w:val="000000"/>
          <w:sz w:val="48"/>
          <w:szCs w:val="48"/>
          <w14:textOutline w14:w="9525" w14:cap="flat" w14:cmpd="sng" w14:algn="ctr">
            <w14:solidFill>
              <w14:srgbClr w14:val="000000"/>
            </w14:solidFill>
            <w14:prstDash w14:val="solid"/>
            <w14:round/>
          </w14:textOutline>
          <w14:textFill>
            <w14:noFill/>
          </w14:textFill>
        </w:rPr>
      </w:pPr>
    </w:p>
    <w:p w14:paraId="36AF60A2" w14:textId="77777777" w:rsidR="00205C1B" w:rsidRPr="00700962" w:rsidRDefault="00205C1B" w:rsidP="00205C1B">
      <w:pPr>
        <w:pStyle w:val="NoSpacing"/>
        <w:rPr>
          <w:b/>
          <w:bCs/>
          <w:outline/>
          <w:color w:val="000000"/>
          <w:sz w:val="48"/>
          <w:szCs w:val="48"/>
          <w14:textOutline w14:w="9525" w14:cap="flat" w14:cmpd="sng" w14:algn="ctr">
            <w14:solidFill>
              <w14:srgbClr w14:val="000000"/>
            </w14:solidFill>
            <w14:prstDash w14:val="solid"/>
            <w14:round/>
          </w14:textOutline>
          <w14:textFill>
            <w14:noFill/>
          </w14:textFill>
        </w:rPr>
      </w:pPr>
    </w:p>
    <w:p w14:paraId="011B0AF6" w14:textId="77777777" w:rsidR="00205C1B" w:rsidRPr="00700962" w:rsidRDefault="00205C1B" w:rsidP="00205C1B">
      <w:pPr>
        <w:pStyle w:val="NoSpacing"/>
        <w:rPr>
          <w:b/>
          <w:bCs/>
          <w:outline/>
          <w:color w:val="000000"/>
          <w:sz w:val="48"/>
          <w:szCs w:val="48"/>
          <w14:textOutline w14:w="9525" w14:cap="flat" w14:cmpd="sng" w14:algn="ctr">
            <w14:solidFill>
              <w14:srgbClr w14:val="000000"/>
            </w14:solidFill>
            <w14:prstDash w14:val="solid"/>
            <w14:round/>
          </w14:textOutline>
          <w14:textFill>
            <w14:noFill/>
          </w14:textFill>
        </w:rPr>
      </w:pPr>
    </w:p>
    <w:p w14:paraId="05802642" w14:textId="77777777" w:rsidR="00205C1B" w:rsidRPr="00700962" w:rsidRDefault="00205C1B" w:rsidP="00205C1B">
      <w:pPr>
        <w:pStyle w:val="NoSpacing"/>
        <w:rPr>
          <w:b/>
          <w:bCs/>
          <w:outline/>
          <w:color w:val="000000"/>
          <w:sz w:val="48"/>
          <w:szCs w:val="48"/>
          <w14:textOutline w14:w="9525" w14:cap="flat" w14:cmpd="sng" w14:algn="ctr">
            <w14:solidFill>
              <w14:srgbClr w14:val="000000"/>
            </w14:solidFill>
            <w14:prstDash w14:val="solid"/>
            <w14:round/>
          </w14:textOutline>
          <w14:textFill>
            <w14:noFill/>
          </w14:textFill>
        </w:rPr>
      </w:pPr>
    </w:p>
    <w:p w14:paraId="20486FDF" w14:textId="77777777" w:rsidR="00205C1B" w:rsidRDefault="00205C1B" w:rsidP="00205C1B">
      <w:pPr>
        <w:pStyle w:val="NoSpacing"/>
        <w:rPr>
          <w:sz w:val="24"/>
          <w:szCs w:val="24"/>
        </w:rPr>
      </w:pPr>
    </w:p>
    <w:p w14:paraId="15F87E56" w14:textId="77777777" w:rsidR="00205C1B" w:rsidRDefault="00205C1B" w:rsidP="00205C1B">
      <w:pPr>
        <w:pStyle w:val="NoSpacing"/>
        <w:rPr>
          <w:sz w:val="24"/>
          <w:szCs w:val="24"/>
        </w:rPr>
      </w:pPr>
    </w:p>
    <w:p w14:paraId="791365E5" w14:textId="77777777" w:rsidR="00205C1B" w:rsidRDefault="00205C1B" w:rsidP="00205C1B">
      <w:pPr>
        <w:pStyle w:val="NoSpacing"/>
        <w:rPr>
          <w:sz w:val="24"/>
          <w:szCs w:val="24"/>
        </w:rPr>
      </w:pPr>
    </w:p>
    <w:p w14:paraId="7838F0AC" w14:textId="77777777" w:rsidR="00205C1B" w:rsidRPr="00205C1B" w:rsidRDefault="00205C1B" w:rsidP="00205C1B">
      <w:pPr>
        <w:pStyle w:val="NoSpacing"/>
        <w:rPr>
          <w:sz w:val="24"/>
          <w:szCs w:val="24"/>
        </w:rPr>
      </w:pPr>
    </w:p>
    <w:p w14:paraId="3B75DD10" w14:textId="77777777" w:rsidR="00205C1B" w:rsidRPr="00205C1B" w:rsidRDefault="00205C1B" w:rsidP="00205C1B">
      <w:pPr>
        <w:pStyle w:val="NoSpacing"/>
        <w:rPr>
          <w:b/>
          <w:sz w:val="36"/>
          <w:szCs w:val="36"/>
        </w:rPr>
      </w:pPr>
      <w:r w:rsidRPr="00205C1B">
        <w:rPr>
          <w:b/>
          <w:sz w:val="36"/>
          <w:szCs w:val="36"/>
        </w:rPr>
        <w:t>Management of Patient's with Spinal Fractures</w:t>
      </w:r>
    </w:p>
    <w:p w14:paraId="33AE7BEA" w14:textId="77777777" w:rsidR="00205C1B" w:rsidRPr="00700962" w:rsidRDefault="00205C1B" w:rsidP="00205C1B">
      <w:pPr>
        <w:pStyle w:val="NoSpacing"/>
        <w:rPr>
          <w:outline/>
          <w:color w:val="000000"/>
          <w:sz w:val="24"/>
          <w:szCs w:val="24"/>
          <w14:textOutline w14:w="9525" w14:cap="flat" w14:cmpd="sng" w14:algn="ctr">
            <w14:solidFill>
              <w14:srgbClr w14:val="000000"/>
            </w14:solidFill>
            <w14:prstDash w14:val="solid"/>
            <w14:round/>
          </w14:textOutline>
          <w14:textFill>
            <w14:noFill/>
          </w14:textFill>
        </w:rPr>
      </w:pPr>
    </w:p>
    <w:p w14:paraId="47D49653" w14:textId="598117B6" w:rsidR="00205C1B" w:rsidRPr="00205C1B" w:rsidRDefault="00205C1B" w:rsidP="00205C1B">
      <w:pPr>
        <w:pStyle w:val="NoSpacing"/>
        <w:rPr>
          <w:sz w:val="24"/>
          <w:szCs w:val="24"/>
        </w:rPr>
      </w:pPr>
      <w:r w:rsidRPr="00205C1B">
        <w:rPr>
          <w:sz w:val="24"/>
          <w:szCs w:val="24"/>
        </w:rPr>
        <w:t xml:space="preserve">Depending </w:t>
      </w:r>
      <w:r w:rsidR="00BD41CF" w:rsidRPr="00205C1B">
        <w:rPr>
          <w:sz w:val="24"/>
          <w:szCs w:val="24"/>
        </w:rPr>
        <w:t>on</w:t>
      </w:r>
      <w:r w:rsidRPr="00205C1B">
        <w:rPr>
          <w:sz w:val="24"/>
          <w:szCs w:val="24"/>
        </w:rPr>
        <w:t xml:space="preserve"> the severity of the fracture and the location patient's with spinal fractures can be managed in a number of ways.</w:t>
      </w:r>
    </w:p>
    <w:p w14:paraId="4197D195" w14:textId="77777777" w:rsidR="00205C1B" w:rsidRPr="00205C1B" w:rsidRDefault="00205C1B" w:rsidP="00205C1B">
      <w:pPr>
        <w:pStyle w:val="NoSpacing"/>
        <w:rPr>
          <w:sz w:val="24"/>
          <w:szCs w:val="24"/>
        </w:rPr>
      </w:pPr>
    </w:p>
    <w:p w14:paraId="78501C63" w14:textId="77777777" w:rsidR="00205C1B" w:rsidRPr="00205C1B" w:rsidRDefault="00205C1B" w:rsidP="00205C1B">
      <w:pPr>
        <w:pStyle w:val="NoSpacing"/>
        <w:rPr>
          <w:sz w:val="24"/>
          <w:szCs w:val="24"/>
        </w:rPr>
      </w:pPr>
      <w:r w:rsidRPr="00205C1B">
        <w:rPr>
          <w:sz w:val="24"/>
          <w:szCs w:val="24"/>
        </w:rPr>
        <w:t>Surgically – if the fracture is unstable and requires fixation this is usually done as a surgical procedure. Metalwork is sometimes used to make the spine stable.</w:t>
      </w:r>
    </w:p>
    <w:p w14:paraId="345E0B4F" w14:textId="125EE650" w:rsidR="00205C1B" w:rsidRPr="00205C1B" w:rsidRDefault="00205C1B" w:rsidP="00205C1B">
      <w:pPr>
        <w:pStyle w:val="NoSpacing"/>
        <w:rPr>
          <w:sz w:val="24"/>
          <w:szCs w:val="24"/>
        </w:rPr>
      </w:pPr>
      <w:r w:rsidRPr="00205C1B">
        <w:rPr>
          <w:noProof/>
          <w:sz w:val="24"/>
          <w:szCs w:val="24"/>
          <w:lang w:eastAsia="en-GB"/>
        </w:rPr>
        <w:drawing>
          <wp:anchor distT="0" distB="0" distL="114300" distR="114300" simplePos="0" relativeHeight="251667456" behindDoc="0" locked="0" layoutInCell="1" allowOverlap="1" wp14:anchorId="6B1334B2" wp14:editId="52EEEDE7">
            <wp:simplePos x="0" y="0"/>
            <wp:positionH relativeFrom="margin">
              <wp:align>left</wp:align>
            </wp:positionH>
            <wp:positionV relativeFrom="paragraph">
              <wp:posOffset>281691</wp:posOffset>
            </wp:positionV>
            <wp:extent cx="1517650" cy="1614170"/>
            <wp:effectExtent l="0" t="0" r="6350"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0" cy="1614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C1B">
        <w:rPr>
          <w:sz w:val="24"/>
          <w:szCs w:val="24"/>
        </w:rPr>
        <w:t>Conservatively with a TLSO brace –</w:t>
      </w:r>
      <w:r w:rsidR="00BD41CF" w:rsidRPr="00205C1B">
        <w:rPr>
          <w:sz w:val="24"/>
          <w:szCs w:val="24"/>
        </w:rPr>
        <w:t>TLSO braces</w:t>
      </w:r>
      <w:r w:rsidRPr="00205C1B">
        <w:rPr>
          <w:sz w:val="24"/>
          <w:szCs w:val="24"/>
        </w:rPr>
        <w:t xml:space="preserve"> are designed to provide support and stability for people with    spinal fractures that do not require surgical intervention. The braces </w:t>
      </w:r>
      <w:r w:rsidR="00BD41CF" w:rsidRPr="00205C1B">
        <w:rPr>
          <w:sz w:val="24"/>
          <w:szCs w:val="24"/>
        </w:rPr>
        <w:t xml:space="preserve">are </w:t>
      </w:r>
      <w:r w:rsidR="00BD41CF" w:rsidRPr="00205C1B">
        <w:rPr>
          <w:sz w:val="24"/>
          <w:szCs w:val="24"/>
        </w:rPr>
        <w:tab/>
      </w:r>
      <w:r w:rsidRPr="00205C1B">
        <w:rPr>
          <w:sz w:val="24"/>
          <w:szCs w:val="24"/>
        </w:rPr>
        <w:t xml:space="preserve"> designed to provide stability, support and to reduce the movement of the spine. The brace should be worn when the patient is upright. The patient should be log rolled onto the brace in order to maintain spinal alignment. Braces are custom fitted in order to fit the patient correctly.  On occasions the TLSO brace is also used for people who have had surgical fixation of a fracture. This is to provide support and stability for a short period after the surgery.</w:t>
      </w:r>
    </w:p>
    <w:p w14:paraId="16E4AD98" w14:textId="77777777" w:rsidR="00205C1B" w:rsidRPr="00205C1B" w:rsidRDefault="00205C1B" w:rsidP="00205C1B">
      <w:pPr>
        <w:pStyle w:val="NoSpacing"/>
        <w:rPr>
          <w:sz w:val="24"/>
          <w:szCs w:val="24"/>
        </w:rPr>
      </w:pPr>
    </w:p>
    <w:p w14:paraId="5DE4562A" w14:textId="31C57C75" w:rsidR="00205C1B" w:rsidRPr="00205C1B" w:rsidRDefault="00205C1B" w:rsidP="00205C1B">
      <w:pPr>
        <w:pStyle w:val="NoSpacing"/>
        <w:rPr>
          <w:sz w:val="24"/>
          <w:szCs w:val="24"/>
        </w:rPr>
      </w:pPr>
      <w:r w:rsidRPr="00205C1B">
        <w:rPr>
          <w:sz w:val="24"/>
          <w:szCs w:val="24"/>
        </w:rPr>
        <w:t xml:space="preserve">HALO – The HALO is a metal piece of equipment attached to the </w:t>
      </w:r>
      <w:r w:rsidR="00BD41CF" w:rsidRPr="00205C1B">
        <w:rPr>
          <w:sz w:val="24"/>
          <w:szCs w:val="24"/>
        </w:rPr>
        <w:t>patient’s</w:t>
      </w:r>
      <w:r w:rsidRPr="00205C1B">
        <w:rPr>
          <w:sz w:val="24"/>
          <w:szCs w:val="24"/>
        </w:rPr>
        <w:t xml:space="preserve"> head. HALO jackets are used in the management of people with odontoid peg fractures and in some instances fractures of the cervical spine. The halo is attached to a jacket worn around the patient. This provides complete immobilisation of the spine whilst allowing the patient to remain mobile. The purpose of this type of treatment is to immobilise the spine whilst allowing the fracture to fuse.        </w:t>
      </w:r>
    </w:p>
    <w:p w14:paraId="1BCA8112" w14:textId="77777777" w:rsidR="00205C1B" w:rsidRPr="00205C1B" w:rsidRDefault="00205C1B" w:rsidP="00205C1B">
      <w:pPr>
        <w:pStyle w:val="NoSpacing"/>
        <w:rPr>
          <w:sz w:val="24"/>
          <w:szCs w:val="24"/>
        </w:rPr>
      </w:pPr>
      <w:r w:rsidRPr="00205C1B">
        <w:rPr>
          <w:sz w:val="24"/>
          <w:szCs w:val="24"/>
        </w:rPr>
        <w:t xml:space="preserve">               </w:t>
      </w:r>
    </w:p>
    <w:p w14:paraId="42C65406" w14:textId="77777777" w:rsidR="00205C1B" w:rsidRPr="00205C1B" w:rsidRDefault="00205C1B" w:rsidP="00205C1B">
      <w:pPr>
        <w:pStyle w:val="NoSpacing"/>
        <w:rPr>
          <w:sz w:val="24"/>
          <w:szCs w:val="24"/>
        </w:rPr>
      </w:pPr>
      <w:r w:rsidRPr="00205C1B">
        <w:rPr>
          <w:noProof/>
          <w:sz w:val="24"/>
          <w:szCs w:val="24"/>
          <w:lang w:eastAsia="en-GB"/>
        </w:rPr>
        <w:drawing>
          <wp:anchor distT="0" distB="0" distL="114300" distR="114300" simplePos="0" relativeHeight="251668480" behindDoc="0" locked="0" layoutInCell="1" allowOverlap="1" wp14:anchorId="65D41AC6" wp14:editId="71A6F63B">
            <wp:simplePos x="0" y="0"/>
            <wp:positionH relativeFrom="column">
              <wp:posOffset>2885716</wp:posOffset>
            </wp:positionH>
            <wp:positionV relativeFrom="paragraph">
              <wp:posOffset>6653</wp:posOffset>
            </wp:positionV>
            <wp:extent cx="3194050" cy="224790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40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C1B">
        <w:rPr>
          <w:sz w:val="24"/>
          <w:szCs w:val="24"/>
        </w:rPr>
        <w:t>Spinal bed traction is also used occasionally this involves attaching a halo ring to the head and attaching weights on a series of pulleys which hang over the edge of the bed. This is to stretch the neck and allow the bones to fuse and start the healing process. This procedure is used but is not as common as other procedures.</w:t>
      </w:r>
    </w:p>
    <w:p w14:paraId="4D9244C4" w14:textId="77777777" w:rsidR="00205C1B" w:rsidRPr="00205C1B" w:rsidRDefault="00205C1B" w:rsidP="00205C1B">
      <w:pPr>
        <w:pStyle w:val="NoSpacing"/>
        <w:rPr>
          <w:sz w:val="24"/>
          <w:szCs w:val="24"/>
        </w:rPr>
      </w:pPr>
    </w:p>
    <w:p w14:paraId="5E88FE4A" w14:textId="77777777" w:rsidR="00BD41CF" w:rsidRDefault="00BD41CF" w:rsidP="00205C1B">
      <w:pPr>
        <w:pStyle w:val="NoSpacing"/>
        <w:rPr>
          <w:b/>
          <w:bCs/>
          <w:outline/>
          <w:color w:val="000000"/>
          <w:sz w:val="24"/>
          <w:szCs w:val="24"/>
          <w14:textOutline w14:w="9525" w14:cap="flat" w14:cmpd="sng" w14:algn="ctr">
            <w14:solidFill>
              <w14:srgbClr w14:val="000000"/>
            </w14:solidFill>
            <w14:prstDash w14:val="solid"/>
            <w14:round/>
          </w14:textOutline>
          <w14:textFill>
            <w14:noFill/>
          </w14:textFill>
        </w:rPr>
      </w:pPr>
    </w:p>
    <w:p w14:paraId="7F650431" w14:textId="33299D6C" w:rsidR="00205C1B" w:rsidRPr="00700962" w:rsidRDefault="00205C1B" w:rsidP="00205C1B">
      <w:pPr>
        <w:pStyle w:val="NoSpacing"/>
        <w:rPr>
          <w:b/>
          <w:bCs/>
          <w:outline/>
          <w:color w:val="000000"/>
          <w:sz w:val="24"/>
          <w:szCs w:val="24"/>
          <w14:textOutline w14:w="9525" w14:cap="flat" w14:cmpd="sng" w14:algn="ctr">
            <w14:solidFill>
              <w14:srgbClr w14:val="000000"/>
            </w14:solidFill>
            <w14:prstDash w14:val="solid"/>
            <w14:round/>
          </w14:textOutline>
          <w14:textFill>
            <w14:noFill/>
          </w14:textFill>
        </w:rPr>
      </w:pPr>
      <w:r w:rsidRPr="00205C1B">
        <w:rPr>
          <w:b/>
          <w:noProof/>
          <w:sz w:val="24"/>
          <w:szCs w:val="24"/>
          <w:lang w:eastAsia="en-GB"/>
        </w:rPr>
        <w:drawing>
          <wp:anchor distT="0" distB="0" distL="114300" distR="114300" simplePos="0" relativeHeight="251670528" behindDoc="0" locked="0" layoutInCell="1" allowOverlap="1" wp14:anchorId="3B5423E2" wp14:editId="25F1716A">
            <wp:simplePos x="0" y="0"/>
            <wp:positionH relativeFrom="column">
              <wp:posOffset>-13970</wp:posOffset>
            </wp:positionH>
            <wp:positionV relativeFrom="paragraph">
              <wp:posOffset>147955</wp:posOffset>
            </wp:positionV>
            <wp:extent cx="1528445" cy="21247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8445" cy="2124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EC8B4" w14:textId="77777777" w:rsidR="00205C1B" w:rsidRPr="00205C1B" w:rsidRDefault="00205C1B" w:rsidP="00205C1B">
      <w:pPr>
        <w:pStyle w:val="NoSpacing"/>
        <w:rPr>
          <w:b/>
          <w:sz w:val="36"/>
          <w:szCs w:val="36"/>
        </w:rPr>
      </w:pPr>
      <w:r w:rsidRPr="00205C1B">
        <w:rPr>
          <w:b/>
          <w:sz w:val="36"/>
          <w:szCs w:val="36"/>
        </w:rPr>
        <w:t>Surgical Procedures</w:t>
      </w:r>
    </w:p>
    <w:p w14:paraId="0C4699CE" w14:textId="77777777" w:rsidR="00205C1B" w:rsidRPr="00205C1B" w:rsidRDefault="00205C1B" w:rsidP="00205C1B">
      <w:pPr>
        <w:pStyle w:val="NoSpacing"/>
        <w:rPr>
          <w:sz w:val="24"/>
          <w:szCs w:val="24"/>
        </w:rPr>
      </w:pPr>
    </w:p>
    <w:p w14:paraId="0B872358" w14:textId="7DFCA54A" w:rsidR="00205C1B" w:rsidRPr="00205C1B" w:rsidRDefault="00205C1B" w:rsidP="00205C1B">
      <w:pPr>
        <w:pStyle w:val="NoSpacing"/>
        <w:rPr>
          <w:sz w:val="24"/>
          <w:szCs w:val="24"/>
        </w:rPr>
      </w:pPr>
      <w:r w:rsidRPr="00205C1B">
        <w:rPr>
          <w:b/>
          <w:bCs/>
          <w:sz w:val="24"/>
          <w:szCs w:val="24"/>
        </w:rPr>
        <w:t>Discectomy-</w:t>
      </w:r>
      <w:r w:rsidRPr="00205C1B">
        <w:rPr>
          <w:sz w:val="24"/>
          <w:szCs w:val="24"/>
        </w:rPr>
        <w:t xml:space="preserve"> surgical removal of part of </w:t>
      </w:r>
      <w:r w:rsidR="00BD41CF" w:rsidRPr="00205C1B">
        <w:rPr>
          <w:sz w:val="24"/>
          <w:szCs w:val="24"/>
        </w:rPr>
        <w:t>all</w:t>
      </w:r>
      <w:r w:rsidRPr="00205C1B">
        <w:rPr>
          <w:sz w:val="24"/>
          <w:szCs w:val="24"/>
        </w:rPr>
        <w:t xml:space="preserve"> a disc that has bulged or prolapsed. </w:t>
      </w:r>
      <w:r w:rsidR="00BD41CF" w:rsidRPr="00205C1B">
        <w:rPr>
          <w:sz w:val="24"/>
          <w:szCs w:val="24"/>
        </w:rPr>
        <w:t>Discectomy’s</w:t>
      </w:r>
      <w:r w:rsidRPr="00205C1B">
        <w:rPr>
          <w:sz w:val="24"/>
          <w:szCs w:val="24"/>
        </w:rPr>
        <w:t xml:space="preserve"> can be performed on any part of the spine from the cervical region right down to the lumbar. Depending on the problem one disc (single level) or more (multi- level) may be removed. The same procedure can also be performed with minimal invasion and is known as a microdiscectomy.</w:t>
      </w:r>
    </w:p>
    <w:p w14:paraId="5A63A096" w14:textId="77777777" w:rsidR="00205C1B" w:rsidRPr="00205C1B" w:rsidRDefault="00205C1B" w:rsidP="00205C1B">
      <w:pPr>
        <w:pStyle w:val="NoSpacing"/>
        <w:rPr>
          <w:sz w:val="24"/>
          <w:szCs w:val="24"/>
          <w:u w:val="single"/>
        </w:rPr>
      </w:pPr>
    </w:p>
    <w:p w14:paraId="3B148E7B" w14:textId="77777777" w:rsidR="00205C1B" w:rsidRPr="00205C1B" w:rsidRDefault="00205C1B" w:rsidP="00205C1B">
      <w:pPr>
        <w:pStyle w:val="NoSpacing"/>
        <w:rPr>
          <w:sz w:val="24"/>
          <w:szCs w:val="24"/>
        </w:rPr>
      </w:pPr>
      <w:r w:rsidRPr="00205C1B">
        <w:rPr>
          <w:b/>
          <w:sz w:val="24"/>
          <w:szCs w:val="24"/>
        </w:rPr>
        <w:t>Laminectomy-</w:t>
      </w:r>
      <w:r w:rsidRPr="00205C1B">
        <w:rPr>
          <w:sz w:val="24"/>
          <w:szCs w:val="24"/>
        </w:rPr>
        <w:t xml:space="preserve"> surgical removal of the entire bony lamina, a portion of enlarged facet joints and the thickened ligaments overlying the spinal cord and nerves.</w:t>
      </w:r>
    </w:p>
    <w:p w14:paraId="1EAAE56B" w14:textId="77777777" w:rsidR="00205C1B" w:rsidRPr="00205C1B" w:rsidRDefault="00205C1B" w:rsidP="00205C1B">
      <w:pPr>
        <w:pStyle w:val="NoSpacing"/>
        <w:rPr>
          <w:sz w:val="24"/>
          <w:szCs w:val="24"/>
        </w:rPr>
      </w:pPr>
    </w:p>
    <w:p w14:paraId="1D300075" w14:textId="77777777" w:rsidR="00205C1B" w:rsidRPr="00205C1B" w:rsidRDefault="00205C1B" w:rsidP="00205C1B">
      <w:pPr>
        <w:pStyle w:val="NoSpacing"/>
        <w:rPr>
          <w:sz w:val="24"/>
          <w:szCs w:val="24"/>
        </w:rPr>
      </w:pPr>
      <w:r w:rsidRPr="00205C1B">
        <w:rPr>
          <w:b/>
          <w:sz w:val="24"/>
          <w:szCs w:val="24"/>
        </w:rPr>
        <w:t>Foraminotomy –</w:t>
      </w:r>
      <w:r w:rsidRPr="00205C1B">
        <w:rPr>
          <w:sz w:val="24"/>
          <w:szCs w:val="24"/>
        </w:rPr>
        <w:t xml:space="preserve"> removal of the bone around the neural foramen, the space between vertebrae where the nerve root exits the spinal canal. This method is used when disc degeneration has caused the height of the foramen to collapse resulting in a pinched nerve. This procedure is sometimes performed with a laminectomy.</w:t>
      </w:r>
    </w:p>
    <w:p w14:paraId="558E4006" w14:textId="77777777" w:rsidR="00205C1B" w:rsidRPr="00205C1B" w:rsidRDefault="00205C1B" w:rsidP="00205C1B">
      <w:pPr>
        <w:pStyle w:val="NoSpacing"/>
        <w:rPr>
          <w:sz w:val="24"/>
          <w:szCs w:val="24"/>
        </w:rPr>
      </w:pPr>
      <w:r w:rsidRPr="00205C1B">
        <w:rPr>
          <w:noProof/>
          <w:sz w:val="24"/>
          <w:szCs w:val="24"/>
          <w:lang w:eastAsia="en-GB"/>
        </w:rPr>
        <w:drawing>
          <wp:anchor distT="0" distB="0" distL="114300" distR="114300" simplePos="0" relativeHeight="251669504" behindDoc="0" locked="0" layoutInCell="1" allowOverlap="1" wp14:anchorId="3A98C0F5" wp14:editId="112F3B7E">
            <wp:simplePos x="0" y="0"/>
            <wp:positionH relativeFrom="column">
              <wp:posOffset>3645535</wp:posOffset>
            </wp:positionH>
            <wp:positionV relativeFrom="paragraph">
              <wp:posOffset>76200</wp:posOffset>
            </wp:positionV>
            <wp:extent cx="2381250" cy="23526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2352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B16DF" w14:textId="77777777" w:rsidR="00205C1B" w:rsidRPr="00205C1B" w:rsidRDefault="00205C1B" w:rsidP="00205C1B">
      <w:pPr>
        <w:pStyle w:val="NoSpacing"/>
        <w:rPr>
          <w:sz w:val="24"/>
          <w:szCs w:val="24"/>
        </w:rPr>
      </w:pPr>
    </w:p>
    <w:p w14:paraId="6EE94A0B" w14:textId="77777777" w:rsidR="00205C1B" w:rsidRPr="00205C1B" w:rsidRDefault="00205C1B" w:rsidP="00205C1B">
      <w:pPr>
        <w:pStyle w:val="NoSpacing"/>
        <w:rPr>
          <w:sz w:val="24"/>
          <w:szCs w:val="24"/>
        </w:rPr>
      </w:pPr>
      <w:r w:rsidRPr="00205C1B">
        <w:rPr>
          <w:b/>
          <w:sz w:val="24"/>
          <w:szCs w:val="24"/>
        </w:rPr>
        <w:t>Anterior Cervical Discectomy and Fusion –</w:t>
      </w:r>
      <w:r w:rsidRPr="00205C1B">
        <w:rPr>
          <w:sz w:val="24"/>
          <w:szCs w:val="24"/>
        </w:rPr>
        <w:t xml:space="preserve"> surgical procedure to remove part or all of a herniated or degenerative disc in the cervical region. Once the disc has been removed the space between the vertebrae is empty. A graft is inserted into the space and acts as a bridge between the two vertebrae creating a fusion.</w:t>
      </w:r>
    </w:p>
    <w:p w14:paraId="06CA6A75" w14:textId="77777777" w:rsidR="00205C1B" w:rsidRPr="00205C1B" w:rsidRDefault="00205C1B" w:rsidP="00205C1B">
      <w:pPr>
        <w:pStyle w:val="NoSpacing"/>
        <w:rPr>
          <w:sz w:val="24"/>
          <w:szCs w:val="24"/>
        </w:rPr>
      </w:pPr>
    </w:p>
    <w:p w14:paraId="1E62B1B2" w14:textId="77777777" w:rsidR="00205C1B" w:rsidRPr="00205C1B" w:rsidRDefault="00205C1B" w:rsidP="00205C1B">
      <w:pPr>
        <w:pStyle w:val="NoSpacing"/>
        <w:rPr>
          <w:sz w:val="24"/>
          <w:szCs w:val="24"/>
        </w:rPr>
      </w:pPr>
    </w:p>
    <w:p w14:paraId="4B47AD11" w14:textId="77777777" w:rsidR="00205C1B" w:rsidRPr="00205C1B" w:rsidRDefault="00205C1B" w:rsidP="00205C1B">
      <w:pPr>
        <w:pStyle w:val="NoSpacing"/>
        <w:rPr>
          <w:sz w:val="24"/>
          <w:szCs w:val="24"/>
        </w:rPr>
      </w:pPr>
    </w:p>
    <w:p w14:paraId="17C72FE2" w14:textId="7F500F9D" w:rsidR="00205C1B" w:rsidRPr="00205C1B" w:rsidRDefault="00205C1B" w:rsidP="00205C1B">
      <w:pPr>
        <w:pStyle w:val="NoSpacing"/>
        <w:rPr>
          <w:sz w:val="24"/>
          <w:szCs w:val="24"/>
        </w:rPr>
      </w:pPr>
      <w:r w:rsidRPr="00205C1B">
        <w:rPr>
          <w:b/>
          <w:sz w:val="24"/>
          <w:szCs w:val="24"/>
        </w:rPr>
        <w:t>Cauda Equina Syndrome –</w:t>
      </w:r>
      <w:r w:rsidRPr="00205C1B">
        <w:rPr>
          <w:sz w:val="24"/>
          <w:szCs w:val="24"/>
        </w:rPr>
        <w:t xml:space="preserve"> the mass of spinal nerves which meet and branch off at the end of the spinal cord are known as the cauda equina (‘horse’s tail'). If these nerves are subjected to compression or a </w:t>
      </w:r>
      <w:r w:rsidR="00BD41CF" w:rsidRPr="00205C1B">
        <w:rPr>
          <w:sz w:val="24"/>
          <w:szCs w:val="24"/>
        </w:rPr>
        <w:t>disturbed,</w:t>
      </w:r>
      <w:r w:rsidRPr="00205C1B">
        <w:rPr>
          <w:sz w:val="24"/>
          <w:szCs w:val="24"/>
        </w:rPr>
        <w:t xml:space="preserve"> then bladder and bowel function can be affected. Prompt surgical intervention to relieve the cause of the decompression is required to prevent permanent nerve damage.</w:t>
      </w:r>
    </w:p>
    <w:p w14:paraId="4F84A840" w14:textId="77777777" w:rsidR="00205C1B" w:rsidRPr="00205C1B" w:rsidRDefault="00205C1B" w:rsidP="00205C1B">
      <w:pPr>
        <w:pStyle w:val="NoSpacing"/>
        <w:rPr>
          <w:sz w:val="24"/>
          <w:szCs w:val="24"/>
        </w:rPr>
      </w:pPr>
    </w:p>
    <w:p w14:paraId="2F376D1A" w14:textId="29DC8494" w:rsidR="00205C1B" w:rsidRPr="00205C1B" w:rsidRDefault="00BD41CF" w:rsidP="00205C1B">
      <w:pPr>
        <w:pStyle w:val="NoSpacing"/>
        <w:rPr>
          <w:sz w:val="24"/>
          <w:szCs w:val="24"/>
        </w:rPr>
      </w:pPr>
      <w:r w:rsidRPr="00205C1B">
        <w:rPr>
          <w:sz w:val="24"/>
          <w:szCs w:val="24"/>
        </w:rPr>
        <w:t>Epidurals</w:t>
      </w:r>
      <w:r w:rsidR="00205C1B" w:rsidRPr="00205C1B">
        <w:rPr>
          <w:sz w:val="24"/>
          <w:szCs w:val="24"/>
        </w:rPr>
        <w:t xml:space="preserve"> are also used in some cases and are designed to relieve back, leg and neck pain caused by inflamed spinal nerves.</w:t>
      </w:r>
    </w:p>
    <w:p w14:paraId="7C614DB7" w14:textId="3CDCF4AA" w:rsidR="00205C1B" w:rsidRDefault="00205C1B" w:rsidP="00205C1B">
      <w:pPr>
        <w:pStyle w:val="NoSpacing"/>
        <w:rPr>
          <w:sz w:val="24"/>
          <w:szCs w:val="24"/>
        </w:rPr>
      </w:pPr>
    </w:p>
    <w:p w14:paraId="03A2F74D" w14:textId="1DF5FAC6" w:rsidR="008D04F4" w:rsidRDefault="008D04F4" w:rsidP="00205C1B">
      <w:pPr>
        <w:pStyle w:val="NoSpacing"/>
        <w:rPr>
          <w:sz w:val="24"/>
          <w:szCs w:val="24"/>
        </w:rPr>
      </w:pPr>
    </w:p>
    <w:p w14:paraId="00A24172" w14:textId="6BB558C6" w:rsidR="008D04F4" w:rsidRDefault="008D04F4" w:rsidP="00205C1B">
      <w:pPr>
        <w:pStyle w:val="NoSpacing"/>
        <w:rPr>
          <w:sz w:val="24"/>
          <w:szCs w:val="24"/>
        </w:rPr>
      </w:pPr>
    </w:p>
    <w:p w14:paraId="271BA423" w14:textId="6A7489A3" w:rsidR="008D04F4" w:rsidRDefault="008D04F4" w:rsidP="00205C1B">
      <w:pPr>
        <w:pStyle w:val="NoSpacing"/>
        <w:rPr>
          <w:sz w:val="24"/>
          <w:szCs w:val="24"/>
        </w:rPr>
      </w:pPr>
    </w:p>
    <w:p w14:paraId="13D11187" w14:textId="569A1D51" w:rsidR="008D04F4" w:rsidRDefault="008D04F4" w:rsidP="00205C1B">
      <w:pPr>
        <w:pStyle w:val="NoSpacing"/>
        <w:rPr>
          <w:sz w:val="24"/>
          <w:szCs w:val="24"/>
        </w:rPr>
      </w:pPr>
    </w:p>
    <w:p w14:paraId="71638BE2" w14:textId="12FA46AE" w:rsidR="008D04F4" w:rsidRDefault="008D04F4" w:rsidP="00205C1B">
      <w:pPr>
        <w:pStyle w:val="NoSpacing"/>
        <w:rPr>
          <w:sz w:val="24"/>
          <w:szCs w:val="24"/>
        </w:rPr>
      </w:pPr>
    </w:p>
    <w:p w14:paraId="3BEF6C6D" w14:textId="77777777" w:rsidR="00205C1B" w:rsidRPr="00700962" w:rsidRDefault="00205C1B" w:rsidP="00205C1B">
      <w:pPr>
        <w:pStyle w:val="NoSpacing"/>
        <w:rPr>
          <w:b/>
          <w:bCs/>
          <w:outline/>
          <w:color w:val="000000"/>
          <w:sz w:val="24"/>
          <w:szCs w:val="24"/>
          <w14:textOutline w14:w="9525" w14:cap="flat" w14:cmpd="sng" w14:algn="ctr">
            <w14:solidFill>
              <w14:srgbClr w14:val="000000"/>
            </w14:solidFill>
            <w14:prstDash w14:val="solid"/>
            <w14:round/>
          </w14:textOutline>
          <w14:textFill>
            <w14:noFill/>
          </w14:textFill>
        </w:rPr>
      </w:pPr>
    </w:p>
    <w:p w14:paraId="6B1F70AE" w14:textId="77777777" w:rsidR="00205C1B" w:rsidRPr="00205C1B" w:rsidRDefault="00205C1B" w:rsidP="00205C1B">
      <w:pPr>
        <w:pStyle w:val="NoSpacing"/>
        <w:rPr>
          <w:b/>
          <w:sz w:val="36"/>
          <w:szCs w:val="36"/>
        </w:rPr>
      </w:pPr>
      <w:r w:rsidRPr="00205C1B">
        <w:rPr>
          <w:b/>
          <w:sz w:val="36"/>
          <w:szCs w:val="36"/>
        </w:rPr>
        <w:t>Scoliosis</w:t>
      </w:r>
    </w:p>
    <w:p w14:paraId="3032B04F" w14:textId="77777777" w:rsidR="00205C1B" w:rsidRPr="00700962" w:rsidRDefault="00205C1B" w:rsidP="00205C1B">
      <w:pPr>
        <w:pStyle w:val="NoSpacing"/>
        <w:rPr>
          <w:outline/>
          <w:color w:val="000000"/>
          <w:sz w:val="24"/>
          <w:szCs w:val="24"/>
          <w14:textOutline w14:w="9525" w14:cap="flat" w14:cmpd="sng" w14:algn="ctr">
            <w14:solidFill>
              <w14:srgbClr w14:val="000000"/>
            </w14:solidFill>
            <w14:prstDash w14:val="solid"/>
            <w14:round/>
          </w14:textOutline>
          <w14:textFill>
            <w14:noFill/>
          </w14:textFill>
        </w:rPr>
      </w:pPr>
    </w:p>
    <w:p w14:paraId="23A28C29" w14:textId="77777777" w:rsidR="00205C1B" w:rsidRPr="00205C1B" w:rsidRDefault="00205C1B" w:rsidP="00205C1B">
      <w:pPr>
        <w:pStyle w:val="NoSpacing"/>
        <w:rPr>
          <w:sz w:val="24"/>
          <w:szCs w:val="24"/>
        </w:rPr>
      </w:pPr>
      <w:r w:rsidRPr="00205C1B">
        <w:rPr>
          <w:sz w:val="24"/>
          <w:szCs w:val="24"/>
        </w:rPr>
        <w:t>Scoliosis is condition that involves complex lateral and rotational curvature and deformity of the spine. It is typically classified as a congenital abnormality (present from birth), idiopathic (infantile, juvenile or adult according to when the onset occurred) or as having developed as a secondary symptom of another condition such as cerebral palsy.</w:t>
      </w:r>
    </w:p>
    <w:p w14:paraId="2DE7C2FC" w14:textId="77777777" w:rsidR="00205C1B" w:rsidRPr="00205C1B" w:rsidRDefault="00205C1B" w:rsidP="00205C1B">
      <w:pPr>
        <w:pStyle w:val="NoSpacing"/>
        <w:rPr>
          <w:sz w:val="24"/>
          <w:szCs w:val="24"/>
        </w:rPr>
      </w:pPr>
    </w:p>
    <w:p w14:paraId="2F2FF8F7" w14:textId="77777777" w:rsidR="00205C1B" w:rsidRPr="00205C1B" w:rsidRDefault="00205C1B" w:rsidP="00205C1B">
      <w:pPr>
        <w:pStyle w:val="NoSpacing"/>
        <w:rPr>
          <w:sz w:val="24"/>
          <w:szCs w:val="24"/>
        </w:rPr>
      </w:pPr>
      <w:r w:rsidRPr="00205C1B">
        <w:rPr>
          <w:sz w:val="24"/>
          <w:szCs w:val="24"/>
        </w:rPr>
        <w:t>The cause of scoliosis is poorly understood. Contrary to common belief scoliosis does not come from slouching or sitting in awkward positions. It is more prevalent in females.</w:t>
      </w:r>
    </w:p>
    <w:p w14:paraId="5E6EF724" w14:textId="77777777" w:rsidR="00205C1B" w:rsidRPr="00205C1B" w:rsidRDefault="00205C1B" w:rsidP="00205C1B">
      <w:pPr>
        <w:pStyle w:val="NoSpacing"/>
        <w:rPr>
          <w:sz w:val="24"/>
          <w:szCs w:val="24"/>
        </w:rPr>
      </w:pPr>
      <w:r w:rsidRPr="00205C1B">
        <w:rPr>
          <w:noProof/>
          <w:sz w:val="24"/>
          <w:szCs w:val="24"/>
          <w:lang w:eastAsia="en-GB"/>
        </w:rPr>
        <w:drawing>
          <wp:anchor distT="0" distB="0" distL="114300" distR="114300" simplePos="0" relativeHeight="251672576" behindDoc="0" locked="0" layoutInCell="1" allowOverlap="1" wp14:anchorId="5C0A04FF" wp14:editId="076E9BA2">
            <wp:simplePos x="0" y="0"/>
            <wp:positionH relativeFrom="column">
              <wp:posOffset>3609975</wp:posOffset>
            </wp:positionH>
            <wp:positionV relativeFrom="paragraph">
              <wp:posOffset>2614295</wp:posOffset>
            </wp:positionV>
            <wp:extent cx="2315845" cy="3782695"/>
            <wp:effectExtent l="0" t="0" r="8255"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5845" cy="3782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C1B">
        <w:rPr>
          <w:noProof/>
          <w:sz w:val="24"/>
          <w:szCs w:val="24"/>
          <w:lang w:eastAsia="en-GB"/>
        </w:rPr>
        <w:drawing>
          <wp:anchor distT="0" distB="0" distL="114300" distR="114300" simplePos="0" relativeHeight="251671552" behindDoc="0" locked="0" layoutInCell="1" allowOverlap="1" wp14:anchorId="39554608" wp14:editId="176C72E1">
            <wp:simplePos x="0" y="0"/>
            <wp:positionH relativeFrom="column">
              <wp:posOffset>506095</wp:posOffset>
            </wp:positionH>
            <wp:positionV relativeFrom="paragraph">
              <wp:posOffset>19050</wp:posOffset>
            </wp:positionV>
            <wp:extent cx="5124450" cy="2468880"/>
            <wp:effectExtent l="0" t="0" r="0" b="762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4450" cy="2468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C10FE" w14:textId="77777777" w:rsidR="00205C1B" w:rsidRPr="00205C1B" w:rsidRDefault="00205C1B" w:rsidP="00205C1B">
      <w:pPr>
        <w:pStyle w:val="NoSpacing"/>
        <w:rPr>
          <w:sz w:val="24"/>
          <w:szCs w:val="24"/>
        </w:rPr>
      </w:pPr>
    </w:p>
    <w:p w14:paraId="03F4D637" w14:textId="77777777" w:rsidR="00205C1B" w:rsidRPr="00205C1B" w:rsidRDefault="00205C1B" w:rsidP="00205C1B">
      <w:pPr>
        <w:pStyle w:val="NoSpacing"/>
        <w:rPr>
          <w:sz w:val="24"/>
          <w:szCs w:val="24"/>
        </w:rPr>
      </w:pPr>
    </w:p>
    <w:p w14:paraId="62CAABB5" w14:textId="77777777" w:rsidR="00205C1B" w:rsidRPr="00205C1B" w:rsidRDefault="00205C1B" w:rsidP="00205C1B">
      <w:pPr>
        <w:pStyle w:val="NoSpacing"/>
        <w:rPr>
          <w:sz w:val="24"/>
          <w:szCs w:val="24"/>
        </w:rPr>
      </w:pPr>
    </w:p>
    <w:p w14:paraId="142A33A5" w14:textId="77777777" w:rsidR="00205C1B" w:rsidRPr="00205C1B" w:rsidRDefault="00205C1B" w:rsidP="00205C1B">
      <w:pPr>
        <w:pStyle w:val="NoSpacing"/>
        <w:rPr>
          <w:sz w:val="24"/>
          <w:szCs w:val="24"/>
        </w:rPr>
      </w:pPr>
    </w:p>
    <w:p w14:paraId="320C0235" w14:textId="46922BCB" w:rsidR="00205C1B" w:rsidRPr="00205C1B" w:rsidRDefault="00205C1B" w:rsidP="00205C1B">
      <w:pPr>
        <w:pStyle w:val="NoSpacing"/>
        <w:rPr>
          <w:sz w:val="24"/>
          <w:szCs w:val="24"/>
        </w:rPr>
      </w:pPr>
      <w:r w:rsidRPr="00205C1B">
        <w:rPr>
          <w:sz w:val="24"/>
          <w:szCs w:val="24"/>
        </w:rPr>
        <w:t xml:space="preserve">Spinal fusion is the most widely performed surgery for scoliosis. In this procedure bone grafts are grafted to the vertebrae so when it </w:t>
      </w:r>
      <w:r w:rsidR="00BD41CF" w:rsidRPr="00205C1B">
        <w:rPr>
          <w:sz w:val="24"/>
          <w:szCs w:val="24"/>
        </w:rPr>
        <w:t>heals,</w:t>
      </w:r>
      <w:r w:rsidRPr="00205C1B">
        <w:rPr>
          <w:sz w:val="24"/>
          <w:szCs w:val="24"/>
        </w:rPr>
        <w:t xml:space="preserve"> they will become one solid bone mass and the vertebral column will become rigid. Originally this procedure was done without metal implants. </w:t>
      </w:r>
      <w:r w:rsidR="00BD41CF" w:rsidRPr="00205C1B">
        <w:rPr>
          <w:sz w:val="24"/>
          <w:szCs w:val="24"/>
        </w:rPr>
        <w:t>Usually,</w:t>
      </w:r>
      <w:r w:rsidRPr="00205C1B">
        <w:rPr>
          <w:sz w:val="24"/>
          <w:szCs w:val="24"/>
        </w:rPr>
        <w:t xml:space="preserve"> a cast was applied and pulled under traction to straighten the spine and hold it straight until fusion took place. In 1962 a metal system of instrumentation was developed which helps straighten the spine as well as holding it ridged whilst fusion takes place. Modern procedures involving spinal fusion and instrumentation have good outcomes with high degrees of correction and low rates of infection.</w:t>
      </w:r>
    </w:p>
    <w:p w14:paraId="11BD66C0" w14:textId="77777777" w:rsidR="00205C1B" w:rsidRPr="00205C1B" w:rsidRDefault="00205C1B" w:rsidP="00205C1B">
      <w:pPr>
        <w:pStyle w:val="NoSpacing"/>
        <w:rPr>
          <w:sz w:val="24"/>
          <w:szCs w:val="24"/>
        </w:rPr>
      </w:pPr>
    </w:p>
    <w:p w14:paraId="2A1B8FC5" w14:textId="75AFE843" w:rsidR="00205C1B" w:rsidRPr="00700962" w:rsidRDefault="00205C1B" w:rsidP="00205C1B">
      <w:pPr>
        <w:pStyle w:val="NoSpacing"/>
        <w:rPr>
          <w:b/>
          <w:bCs/>
          <w:outline/>
          <w:color w:val="000000"/>
          <w:sz w:val="24"/>
          <w:szCs w:val="24"/>
          <w14:textOutline w14:w="9525" w14:cap="flat" w14:cmpd="sng" w14:algn="ctr">
            <w14:solidFill>
              <w14:srgbClr w14:val="000000"/>
            </w14:solidFill>
            <w14:prstDash w14:val="solid"/>
            <w14:round/>
          </w14:textOutline>
          <w14:textFill>
            <w14:noFill/>
          </w14:textFill>
        </w:rPr>
      </w:pPr>
    </w:p>
    <w:p w14:paraId="786E37DD" w14:textId="37621E49" w:rsidR="008D04F4" w:rsidRPr="00700962" w:rsidRDefault="008D04F4" w:rsidP="00205C1B">
      <w:pPr>
        <w:pStyle w:val="NoSpacing"/>
        <w:rPr>
          <w:b/>
          <w:bCs/>
          <w:outline/>
          <w:color w:val="000000"/>
          <w:sz w:val="24"/>
          <w:szCs w:val="24"/>
          <w14:textOutline w14:w="9525" w14:cap="flat" w14:cmpd="sng" w14:algn="ctr">
            <w14:solidFill>
              <w14:srgbClr w14:val="000000"/>
            </w14:solidFill>
            <w14:prstDash w14:val="solid"/>
            <w14:round/>
          </w14:textOutline>
          <w14:textFill>
            <w14:noFill/>
          </w14:textFill>
        </w:rPr>
      </w:pPr>
    </w:p>
    <w:p w14:paraId="4A3099E1" w14:textId="458C31E4" w:rsidR="008D04F4" w:rsidRPr="00700962" w:rsidRDefault="008D04F4" w:rsidP="00205C1B">
      <w:pPr>
        <w:pStyle w:val="NoSpacing"/>
        <w:rPr>
          <w:b/>
          <w:bCs/>
          <w:outline/>
          <w:color w:val="000000"/>
          <w:sz w:val="24"/>
          <w:szCs w:val="24"/>
          <w14:textOutline w14:w="9525" w14:cap="flat" w14:cmpd="sng" w14:algn="ctr">
            <w14:solidFill>
              <w14:srgbClr w14:val="000000"/>
            </w14:solidFill>
            <w14:prstDash w14:val="solid"/>
            <w14:round/>
          </w14:textOutline>
          <w14:textFill>
            <w14:noFill/>
          </w14:textFill>
        </w:rPr>
      </w:pPr>
    </w:p>
    <w:p w14:paraId="2E62D9E9" w14:textId="214E9092" w:rsidR="008D04F4" w:rsidRPr="00700962" w:rsidRDefault="008D04F4" w:rsidP="00205C1B">
      <w:pPr>
        <w:pStyle w:val="NoSpacing"/>
        <w:rPr>
          <w:b/>
          <w:bCs/>
          <w:outline/>
          <w:color w:val="000000"/>
          <w:sz w:val="24"/>
          <w:szCs w:val="24"/>
          <w14:textOutline w14:w="9525" w14:cap="flat" w14:cmpd="sng" w14:algn="ctr">
            <w14:solidFill>
              <w14:srgbClr w14:val="000000"/>
            </w14:solidFill>
            <w14:prstDash w14:val="solid"/>
            <w14:round/>
          </w14:textOutline>
          <w14:textFill>
            <w14:noFill/>
          </w14:textFill>
        </w:rPr>
      </w:pPr>
    </w:p>
    <w:p w14:paraId="5E0CEB1B" w14:textId="77777777" w:rsidR="008D04F4" w:rsidRPr="00700962" w:rsidRDefault="008D04F4" w:rsidP="00205C1B">
      <w:pPr>
        <w:pStyle w:val="NoSpacing"/>
        <w:rPr>
          <w:b/>
          <w:bCs/>
          <w:outline/>
          <w:color w:val="000000"/>
          <w:sz w:val="24"/>
          <w:szCs w:val="24"/>
          <w14:textOutline w14:w="9525" w14:cap="flat" w14:cmpd="sng" w14:algn="ctr">
            <w14:solidFill>
              <w14:srgbClr w14:val="000000"/>
            </w14:solidFill>
            <w14:prstDash w14:val="solid"/>
            <w14:round/>
          </w14:textOutline>
          <w14:textFill>
            <w14:noFill/>
          </w14:textFill>
        </w:rPr>
      </w:pPr>
    </w:p>
    <w:p w14:paraId="7E673EFF" w14:textId="77777777" w:rsidR="00205C1B" w:rsidRPr="00205C1B" w:rsidRDefault="00205C1B" w:rsidP="00205C1B">
      <w:pPr>
        <w:pStyle w:val="NoSpacing"/>
        <w:rPr>
          <w:b/>
          <w:sz w:val="36"/>
          <w:szCs w:val="36"/>
        </w:rPr>
      </w:pPr>
      <w:r w:rsidRPr="00205C1B">
        <w:rPr>
          <w:b/>
          <w:sz w:val="36"/>
          <w:szCs w:val="36"/>
        </w:rPr>
        <w:t>Metastatic Spinal Cord Compression</w:t>
      </w:r>
    </w:p>
    <w:p w14:paraId="59E8B2F2" w14:textId="77777777" w:rsidR="00205C1B" w:rsidRPr="00205C1B" w:rsidRDefault="00205C1B" w:rsidP="00205C1B">
      <w:pPr>
        <w:pStyle w:val="NoSpacing"/>
        <w:rPr>
          <w:sz w:val="24"/>
          <w:szCs w:val="24"/>
        </w:rPr>
      </w:pPr>
    </w:p>
    <w:p w14:paraId="5972560D" w14:textId="125C1548" w:rsidR="00BD41CF" w:rsidRPr="00205C1B" w:rsidRDefault="00205C1B" w:rsidP="00205C1B">
      <w:pPr>
        <w:pStyle w:val="NoSpacing"/>
        <w:rPr>
          <w:sz w:val="24"/>
          <w:szCs w:val="24"/>
        </w:rPr>
      </w:pPr>
      <w:r w:rsidRPr="00205C1B">
        <w:rPr>
          <w:sz w:val="24"/>
          <w:szCs w:val="24"/>
        </w:rPr>
        <w:t>Metastases are secondary tumours resulting from the spread of cancer cells from a primary site. The breast, lung and prostate are the three most common cancer sites with secondary spinal involvement.</w:t>
      </w:r>
    </w:p>
    <w:p w14:paraId="4A47F69E" w14:textId="076F0438" w:rsidR="00205C1B" w:rsidRPr="00205C1B" w:rsidRDefault="00BD41CF" w:rsidP="00205C1B">
      <w:pPr>
        <w:pStyle w:val="NoSpacing"/>
        <w:rPr>
          <w:sz w:val="24"/>
          <w:szCs w:val="24"/>
        </w:rPr>
      </w:pPr>
      <w:r w:rsidRPr="00205C1B">
        <w:rPr>
          <w:noProof/>
          <w:sz w:val="24"/>
          <w:szCs w:val="24"/>
          <w:lang w:eastAsia="en-GB"/>
        </w:rPr>
        <w:drawing>
          <wp:anchor distT="0" distB="0" distL="114300" distR="114300" simplePos="0" relativeHeight="251673600" behindDoc="0" locked="0" layoutInCell="1" allowOverlap="1" wp14:anchorId="367FF0A4" wp14:editId="780A6EC5">
            <wp:simplePos x="0" y="0"/>
            <wp:positionH relativeFrom="margin">
              <wp:align>left</wp:align>
            </wp:positionH>
            <wp:positionV relativeFrom="paragraph">
              <wp:posOffset>109828</wp:posOffset>
            </wp:positionV>
            <wp:extent cx="2019300" cy="2008505"/>
            <wp:effectExtent l="0" t="0" r="0" b="0"/>
            <wp:wrapThrough wrapText="bothSides">
              <wp:wrapPolygon edited="0">
                <wp:start x="0" y="0"/>
                <wp:lineTo x="0" y="21306"/>
                <wp:lineTo x="21396" y="21306"/>
                <wp:lineTo x="21396" y="0"/>
                <wp:lineTo x="0" y="0"/>
              </wp:wrapPolygon>
            </wp:wrapThrough>
            <wp:docPr id="8" name="Picture 8" descr="http://es.oncolink.org/resources/images/spinalcordcompre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s.oncolink.org/resources/images/spinalcordcompressi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0" cy="2008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CEB9B" w14:textId="71A9157D" w:rsidR="00205C1B" w:rsidRDefault="00205C1B" w:rsidP="00205C1B">
      <w:pPr>
        <w:pStyle w:val="NoSpacing"/>
        <w:rPr>
          <w:sz w:val="24"/>
          <w:szCs w:val="24"/>
        </w:rPr>
      </w:pPr>
    </w:p>
    <w:p w14:paraId="7EAA4E4C" w14:textId="77777777" w:rsidR="00BD41CF" w:rsidRPr="00205C1B" w:rsidRDefault="00BD41CF" w:rsidP="00205C1B">
      <w:pPr>
        <w:pStyle w:val="NoSpacing"/>
        <w:rPr>
          <w:sz w:val="24"/>
          <w:szCs w:val="24"/>
        </w:rPr>
      </w:pPr>
    </w:p>
    <w:p w14:paraId="61777BD6" w14:textId="78356E31" w:rsidR="00205C1B" w:rsidRDefault="00205C1B" w:rsidP="00205C1B">
      <w:pPr>
        <w:pStyle w:val="NoSpacing"/>
        <w:rPr>
          <w:sz w:val="24"/>
          <w:szCs w:val="24"/>
        </w:rPr>
      </w:pPr>
      <w:r w:rsidRPr="00205C1B">
        <w:rPr>
          <w:sz w:val="24"/>
          <w:szCs w:val="24"/>
        </w:rPr>
        <w:t>The initial management of patients with suspected metastatic spinal cord compressing is carried out by doctors and specialist spinal surgeons. Once a diagnosis is confirmed and a plan of surgical or medical management is established care is often taken over by nursing staff.</w:t>
      </w:r>
    </w:p>
    <w:p w14:paraId="34D15400" w14:textId="5D9043C3" w:rsidR="00BD41CF" w:rsidRDefault="00BD41CF" w:rsidP="00205C1B">
      <w:pPr>
        <w:pStyle w:val="NoSpacing"/>
        <w:rPr>
          <w:sz w:val="24"/>
          <w:szCs w:val="24"/>
        </w:rPr>
      </w:pPr>
    </w:p>
    <w:p w14:paraId="02847FC9" w14:textId="302703BC" w:rsidR="00BD41CF" w:rsidRDefault="00BD41CF" w:rsidP="00205C1B">
      <w:pPr>
        <w:pStyle w:val="NoSpacing"/>
        <w:rPr>
          <w:sz w:val="24"/>
          <w:szCs w:val="24"/>
        </w:rPr>
      </w:pPr>
    </w:p>
    <w:p w14:paraId="63C7023D" w14:textId="64ADBED1" w:rsidR="00BD41CF" w:rsidRDefault="00BD41CF" w:rsidP="00205C1B">
      <w:pPr>
        <w:pStyle w:val="NoSpacing"/>
        <w:rPr>
          <w:sz w:val="24"/>
          <w:szCs w:val="24"/>
        </w:rPr>
      </w:pPr>
    </w:p>
    <w:p w14:paraId="3FD6BB7A" w14:textId="621A402D" w:rsidR="00205C1B" w:rsidRPr="00205C1B" w:rsidRDefault="00205C1B" w:rsidP="00205C1B">
      <w:pPr>
        <w:pStyle w:val="NoSpacing"/>
        <w:rPr>
          <w:sz w:val="24"/>
          <w:szCs w:val="24"/>
        </w:rPr>
      </w:pPr>
    </w:p>
    <w:p w14:paraId="2BE2FF07" w14:textId="77777777" w:rsidR="00205C1B" w:rsidRPr="00205C1B" w:rsidRDefault="00205C1B" w:rsidP="00205C1B">
      <w:pPr>
        <w:pStyle w:val="NoSpacing"/>
        <w:rPr>
          <w:sz w:val="24"/>
          <w:szCs w:val="24"/>
        </w:rPr>
      </w:pPr>
      <w:r w:rsidRPr="00205C1B">
        <w:rPr>
          <w:sz w:val="24"/>
          <w:szCs w:val="24"/>
        </w:rPr>
        <w:t xml:space="preserve">There is thought to be no definitive treatment for patients with spinal metastases. Options include medication, surgery, and radiotherapy with the surgical option often being palliative in order to maintain spinal stability, alleviate pain, and maintain function as able. In many instances the treatment of spinal metastases is often palliative with the main aim of treatment being to obtain adequate pain control and maintain or restore physical and neurological function. It is believed that the outcome of spinal metastases 'bleak' with the ultimate goals of nursing staff to maintain patient dignity and independence and ensure that they are comfortable. Nurses are also thought to hold a vital role in assessing and supporting patients' emotional and physical needs.  </w:t>
      </w:r>
    </w:p>
    <w:p w14:paraId="3E5E82DD" w14:textId="77777777" w:rsidR="00205C1B" w:rsidRPr="00205C1B" w:rsidRDefault="00205C1B" w:rsidP="00205C1B">
      <w:pPr>
        <w:pStyle w:val="NoSpacing"/>
        <w:rPr>
          <w:sz w:val="24"/>
          <w:szCs w:val="24"/>
        </w:rPr>
      </w:pPr>
    </w:p>
    <w:p w14:paraId="4ACF3186" w14:textId="77777777" w:rsidR="00205C1B" w:rsidRPr="00205C1B" w:rsidRDefault="00205C1B" w:rsidP="00205C1B">
      <w:pPr>
        <w:pStyle w:val="NoSpacing"/>
        <w:rPr>
          <w:sz w:val="24"/>
          <w:szCs w:val="24"/>
        </w:rPr>
      </w:pPr>
      <w:r w:rsidRPr="00205C1B">
        <w:rPr>
          <w:sz w:val="24"/>
          <w:szCs w:val="24"/>
        </w:rPr>
        <w:t xml:space="preserve">Patients with metastatic cord compression may be referred to Christie Hospital for further treatment and support.  </w:t>
      </w:r>
    </w:p>
    <w:p w14:paraId="09ABC856" w14:textId="77777777" w:rsidR="00205C1B" w:rsidRPr="00205C1B" w:rsidRDefault="00205C1B" w:rsidP="00205C1B">
      <w:pPr>
        <w:pStyle w:val="NoSpacing"/>
        <w:rPr>
          <w:rFonts w:cs="Tahoma"/>
          <w:sz w:val="24"/>
          <w:szCs w:val="24"/>
        </w:rPr>
      </w:pPr>
    </w:p>
    <w:p w14:paraId="1E3138E0" w14:textId="77777777" w:rsidR="00205C1B" w:rsidRPr="00205C1B" w:rsidRDefault="00205C1B" w:rsidP="00205C1B">
      <w:pPr>
        <w:pStyle w:val="NoSpacing"/>
        <w:rPr>
          <w:rFonts w:cs="Tahoma"/>
          <w:sz w:val="24"/>
          <w:szCs w:val="24"/>
        </w:rPr>
      </w:pPr>
    </w:p>
    <w:p w14:paraId="615FB49A" w14:textId="77777777" w:rsidR="00205C1B" w:rsidRPr="00205C1B" w:rsidRDefault="00205C1B" w:rsidP="00205C1B">
      <w:pPr>
        <w:pStyle w:val="NoSpacing"/>
        <w:rPr>
          <w:rFonts w:cs="Tahoma"/>
          <w:sz w:val="24"/>
          <w:szCs w:val="24"/>
        </w:rPr>
      </w:pPr>
    </w:p>
    <w:p w14:paraId="2FA05FDF" w14:textId="77777777" w:rsidR="00205C1B" w:rsidRPr="00205C1B" w:rsidRDefault="00205C1B" w:rsidP="00205C1B">
      <w:pPr>
        <w:pStyle w:val="NoSpacing"/>
        <w:rPr>
          <w:rFonts w:cs="Tahoma"/>
          <w:sz w:val="24"/>
          <w:szCs w:val="24"/>
        </w:rPr>
      </w:pPr>
    </w:p>
    <w:p w14:paraId="368AC561" w14:textId="77777777" w:rsidR="00205C1B" w:rsidRDefault="00205C1B" w:rsidP="00205C1B">
      <w:pPr>
        <w:pStyle w:val="NoSpacing"/>
        <w:rPr>
          <w:rFonts w:cs="Tahoma"/>
          <w:sz w:val="24"/>
          <w:szCs w:val="24"/>
        </w:rPr>
      </w:pPr>
    </w:p>
    <w:p w14:paraId="04C2EC24" w14:textId="77777777" w:rsidR="00205C1B" w:rsidRDefault="00205C1B" w:rsidP="00205C1B">
      <w:pPr>
        <w:pStyle w:val="NoSpacing"/>
        <w:rPr>
          <w:rFonts w:cs="Tahoma"/>
          <w:sz w:val="24"/>
          <w:szCs w:val="24"/>
        </w:rPr>
      </w:pPr>
    </w:p>
    <w:p w14:paraId="44E9C2A5" w14:textId="77777777" w:rsidR="00205C1B" w:rsidRDefault="00205C1B" w:rsidP="00205C1B">
      <w:pPr>
        <w:pStyle w:val="NoSpacing"/>
        <w:rPr>
          <w:rFonts w:cs="Tahoma"/>
          <w:sz w:val="24"/>
          <w:szCs w:val="24"/>
        </w:rPr>
      </w:pPr>
    </w:p>
    <w:p w14:paraId="56DD1C2A" w14:textId="77777777" w:rsidR="00205C1B" w:rsidRDefault="00205C1B" w:rsidP="00205C1B">
      <w:pPr>
        <w:pStyle w:val="NoSpacing"/>
        <w:rPr>
          <w:rFonts w:cs="Tahoma"/>
          <w:sz w:val="24"/>
          <w:szCs w:val="24"/>
        </w:rPr>
      </w:pPr>
    </w:p>
    <w:p w14:paraId="7B8E6A7F" w14:textId="77777777" w:rsidR="00205C1B" w:rsidRDefault="00205C1B" w:rsidP="00205C1B">
      <w:pPr>
        <w:pStyle w:val="NoSpacing"/>
        <w:rPr>
          <w:rFonts w:cs="Tahoma"/>
          <w:sz w:val="24"/>
          <w:szCs w:val="24"/>
        </w:rPr>
      </w:pPr>
    </w:p>
    <w:p w14:paraId="219871EA" w14:textId="77777777" w:rsidR="00205C1B" w:rsidRDefault="00205C1B" w:rsidP="00205C1B">
      <w:pPr>
        <w:pStyle w:val="NoSpacing"/>
        <w:rPr>
          <w:rFonts w:cs="Tahoma"/>
          <w:sz w:val="24"/>
          <w:szCs w:val="24"/>
        </w:rPr>
      </w:pPr>
    </w:p>
    <w:p w14:paraId="7056E783" w14:textId="77777777" w:rsidR="00205C1B" w:rsidRDefault="00205C1B" w:rsidP="00205C1B">
      <w:pPr>
        <w:pStyle w:val="NoSpacing"/>
        <w:rPr>
          <w:rFonts w:cs="Tahoma"/>
          <w:sz w:val="24"/>
          <w:szCs w:val="24"/>
        </w:rPr>
      </w:pPr>
    </w:p>
    <w:p w14:paraId="50FC6DB2" w14:textId="77777777" w:rsidR="00205C1B" w:rsidRDefault="00205C1B" w:rsidP="00205C1B">
      <w:pPr>
        <w:pStyle w:val="NoSpacing"/>
        <w:rPr>
          <w:rFonts w:cs="Tahoma"/>
          <w:sz w:val="24"/>
          <w:szCs w:val="24"/>
        </w:rPr>
      </w:pPr>
    </w:p>
    <w:p w14:paraId="7F092F16" w14:textId="77777777" w:rsidR="00205C1B" w:rsidRDefault="00205C1B" w:rsidP="00205C1B">
      <w:pPr>
        <w:pStyle w:val="NoSpacing"/>
        <w:rPr>
          <w:rFonts w:cs="Tahoma"/>
          <w:sz w:val="24"/>
          <w:szCs w:val="24"/>
        </w:rPr>
      </w:pPr>
    </w:p>
    <w:p w14:paraId="1E604EA3" w14:textId="77777777" w:rsidR="00205C1B" w:rsidRDefault="00205C1B" w:rsidP="00205C1B">
      <w:pPr>
        <w:pStyle w:val="NoSpacing"/>
        <w:rPr>
          <w:rFonts w:cs="Tahoma"/>
          <w:sz w:val="24"/>
          <w:szCs w:val="24"/>
        </w:rPr>
      </w:pPr>
    </w:p>
    <w:p w14:paraId="6FB58F90" w14:textId="77777777" w:rsidR="00205C1B" w:rsidRDefault="00205C1B" w:rsidP="00205C1B">
      <w:pPr>
        <w:pStyle w:val="NoSpacing"/>
        <w:rPr>
          <w:rFonts w:cs="Tahoma"/>
          <w:sz w:val="24"/>
          <w:szCs w:val="24"/>
        </w:rPr>
      </w:pPr>
    </w:p>
    <w:p w14:paraId="2E288E8E" w14:textId="77777777" w:rsidR="00205C1B" w:rsidRPr="00205C1B" w:rsidRDefault="00205C1B" w:rsidP="00205C1B">
      <w:pPr>
        <w:pStyle w:val="NoSpacing"/>
        <w:rPr>
          <w:rFonts w:cs="Tahoma"/>
          <w:sz w:val="24"/>
          <w:szCs w:val="24"/>
        </w:rPr>
      </w:pPr>
    </w:p>
    <w:p w14:paraId="64F1B639" w14:textId="4CE17787" w:rsidR="00205C1B" w:rsidRPr="00205C1B" w:rsidRDefault="00205C1B" w:rsidP="00205C1B">
      <w:pPr>
        <w:pStyle w:val="NoSpacing"/>
        <w:rPr>
          <w:b/>
          <w:sz w:val="36"/>
          <w:szCs w:val="36"/>
        </w:rPr>
      </w:pPr>
      <w:r w:rsidRPr="00205C1B">
        <w:rPr>
          <w:b/>
          <w:sz w:val="36"/>
          <w:szCs w:val="36"/>
        </w:rPr>
        <w:t xml:space="preserve">Pre-Operative Patients </w:t>
      </w:r>
    </w:p>
    <w:p w14:paraId="27E8A457" w14:textId="00B352E2" w:rsidR="00205C1B" w:rsidRPr="00205C1B" w:rsidRDefault="002671CE" w:rsidP="00205C1B">
      <w:pPr>
        <w:pStyle w:val="NoSpacing"/>
        <w:rPr>
          <w:rFonts w:cs="Tahoma"/>
          <w:sz w:val="24"/>
          <w:szCs w:val="24"/>
        </w:rPr>
      </w:pPr>
      <w:r w:rsidRPr="00205C1B">
        <w:rPr>
          <w:noProof/>
          <w:sz w:val="24"/>
          <w:szCs w:val="24"/>
          <w:lang w:eastAsia="en-GB"/>
        </w:rPr>
        <w:drawing>
          <wp:anchor distT="0" distB="0" distL="114300" distR="114300" simplePos="0" relativeHeight="251675648" behindDoc="1" locked="0" layoutInCell="1" allowOverlap="1" wp14:anchorId="5050F40A" wp14:editId="4132958D">
            <wp:simplePos x="0" y="0"/>
            <wp:positionH relativeFrom="column">
              <wp:posOffset>3918999</wp:posOffset>
            </wp:positionH>
            <wp:positionV relativeFrom="paragraph">
              <wp:posOffset>11016</wp:posOffset>
            </wp:positionV>
            <wp:extent cx="2133600" cy="1838325"/>
            <wp:effectExtent l="0" t="0" r="0" b="9525"/>
            <wp:wrapTight wrapText="bothSides">
              <wp:wrapPolygon edited="0">
                <wp:start x="0" y="0"/>
                <wp:lineTo x="0" y="21488"/>
                <wp:lineTo x="21407" y="21488"/>
                <wp:lineTo x="21407" y="0"/>
                <wp:lineTo x="0" y="0"/>
              </wp:wrapPolygon>
            </wp:wrapTight>
            <wp:docPr id="7" name="Picture 7" descr="Description: http://2.bp.blogspot.com/-kt58yyMRPPY/TjiLBabUvSI/AAAAAAAAAF8/7oEhN6D_sMs/s1600/istockphoto_10939060-sick-patient-with-termometer-in-hospital-bed-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2.bp.blogspot.com/-kt58yyMRPPY/TjiLBabUvSI/AAAAAAAAAF8/7oEhN6D_sMs/s1600/istockphoto_10939060-sick-patient-with-termometer-in-hospital-bed-carto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56C35" w14:textId="05854D2E" w:rsidR="00205C1B" w:rsidRPr="00205C1B" w:rsidRDefault="00205C1B" w:rsidP="00205C1B">
      <w:pPr>
        <w:pStyle w:val="NoSpacing"/>
        <w:rPr>
          <w:rFonts w:cs="Tahoma"/>
          <w:sz w:val="24"/>
          <w:szCs w:val="24"/>
        </w:rPr>
      </w:pPr>
      <w:r w:rsidRPr="00205C1B">
        <w:rPr>
          <w:rFonts w:cs="Tahoma"/>
          <w:b/>
          <w:sz w:val="24"/>
          <w:szCs w:val="24"/>
        </w:rPr>
        <w:t>Bloods</w:t>
      </w:r>
      <w:r w:rsidRPr="00205C1B">
        <w:rPr>
          <w:rFonts w:cs="Tahoma"/>
          <w:sz w:val="24"/>
          <w:szCs w:val="24"/>
        </w:rPr>
        <w:t xml:space="preserve">. All patients going to theatre </w:t>
      </w:r>
      <w:r w:rsidR="002671CE" w:rsidRPr="00205C1B">
        <w:rPr>
          <w:rFonts w:cs="Tahoma"/>
          <w:sz w:val="24"/>
          <w:szCs w:val="24"/>
        </w:rPr>
        <w:t>must</w:t>
      </w:r>
      <w:r w:rsidRPr="00205C1B">
        <w:rPr>
          <w:rFonts w:cs="Tahoma"/>
          <w:sz w:val="24"/>
          <w:szCs w:val="24"/>
        </w:rPr>
        <w:t xml:space="preserve"> have bloods taken. </w:t>
      </w:r>
    </w:p>
    <w:p w14:paraId="3C44F57C" w14:textId="7A7F5D99" w:rsidR="00205C1B" w:rsidRPr="00205C1B" w:rsidRDefault="00205C1B" w:rsidP="00205C1B">
      <w:pPr>
        <w:pStyle w:val="NoSpacing"/>
        <w:rPr>
          <w:rFonts w:cs="Tahoma"/>
          <w:sz w:val="24"/>
          <w:szCs w:val="24"/>
        </w:rPr>
      </w:pPr>
      <w:r w:rsidRPr="00205C1B">
        <w:rPr>
          <w:rFonts w:cs="Tahoma"/>
          <w:sz w:val="24"/>
          <w:szCs w:val="24"/>
        </w:rPr>
        <w:t>These bloods are</w:t>
      </w:r>
      <w:r w:rsidR="002671CE">
        <w:rPr>
          <w:rFonts w:cs="Tahoma"/>
          <w:sz w:val="24"/>
          <w:szCs w:val="24"/>
        </w:rPr>
        <w:t>:</w:t>
      </w:r>
    </w:p>
    <w:p w14:paraId="3C8A73C8" w14:textId="7FFBA6EB" w:rsidR="00205C1B" w:rsidRPr="00205C1B" w:rsidRDefault="00205C1B" w:rsidP="002671CE">
      <w:pPr>
        <w:pStyle w:val="NoSpacing"/>
        <w:numPr>
          <w:ilvl w:val="0"/>
          <w:numId w:val="6"/>
        </w:numPr>
        <w:rPr>
          <w:rFonts w:cs="Tahoma"/>
          <w:sz w:val="24"/>
          <w:szCs w:val="24"/>
        </w:rPr>
      </w:pPr>
      <w:r w:rsidRPr="00205C1B">
        <w:rPr>
          <w:rFonts w:cs="Tahoma"/>
          <w:sz w:val="24"/>
          <w:szCs w:val="24"/>
        </w:rPr>
        <w:t>Urea &amp; Creatinine</w:t>
      </w:r>
    </w:p>
    <w:p w14:paraId="2688A26A" w14:textId="2B2D88C8" w:rsidR="00205C1B" w:rsidRPr="00205C1B" w:rsidRDefault="00205C1B" w:rsidP="002671CE">
      <w:pPr>
        <w:pStyle w:val="NoSpacing"/>
        <w:numPr>
          <w:ilvl w:val="0"/>
          <w:numId w:val="6"/>
        </w:numPr>
        <w:rPr>
          <w:rFonts w:cs="Tahoma"/>
          <w:sz w:val="24"/>
          <w:szCs w:val="24"/>
        </w:rPr>
      </w:pPr>
      <w:r w:rsidRPr="00205C1B">
        <w:rPr>
          <w:rFonts w:cs="Tahoma"/>
          <w:sz w:val="24"/>
          <w:szCs w:val="24"/>
        </w:rPr>
        <w:t xml:space="preserve">Full Blood Count </w:t>
      </w:r>
    </w:p>
    <w:p w14:paraId="62CB7F6B" w14:textId="01768DF1" w:rsidR="00205C1B" w:rsidRPr="00205C1B" w:rsidRDefault="00205C1B" w:rsidP="002671CE">
      <w:pPr>
        <w:pStyle w:val="NoSpacing"/>
        <w:numPr>
          <w:ilvl w:val="0"/>
          <w:numId w:val="6"/>
        </w:numPr>
        <w:rPr>
          <w:rFonts w:cs="Tahoma"/>
          <w:sz w:val="24"/>
          <w:szCs w:val="24"/>
        </w:rPr>
      </w:pPr>
      <w:r w:rsidRPr="00205C1B">
        <w:rPr>
          <w:rFonts w:cs="Tahoma"/>
          <w:sz w:val="24"/>
          <w:szCs w:val="24"/>
        </w:rPr>
        <w:t>APTT clotting</w:t>
      </w:r>
    </w:p>
    <w:p w14:paraId="33E40D94" w14:textId="7D956F96" w:rsidR="00205C1B" w:rsidRPr="00205C1B" w:rsidRDefault="00205C1B" w:rsidP="002671CE">
      <w:pPr>
        <w:pStyle w:val="NoSpacing"/>
        <w:numPr>
          <w:ilvl w:val="0"/>
          <w:numId w:val="6"/>
        </w:numPr>
        <w:rPr>
          <w:rFonts w:cs="Tahoma"/>
          <w:sz w:val="24"/>
          <w:szCs w:val="24"/>
        </w:rPr>
      </w:pPr>
      <w:r w:rsidRPr="00205C1B">
        <w:rPr>
          <w:rFonts w:cs="Tahoma"/>
          <w:sz w:val="24"/>
          <w:szCs w:val="24"/>
        </w:rPr>
        <w:t xml:space="preserve">Group and save </w:t>
      </w:r>
    </w:p>
    <w:p w14:paraId="4EE9BB36" w14:textId="6C28BFD5" w:rsidR="00205C1B" w:rsidRPr="00205C1B" w:rsidRDefault="00205C1B" w:rsidP="00205C1B">
      <w:pPr>
        <w:pStyle w:val="NoSpacing"/>
        <w:rPr>
          <w:rFonts w:cs="Tahoma"/>
          <w:sz w:val="24"/>
          <w:szCs w:val="24"/>
        </w:rPr>
      </w:pPr>
      <w:r w:rsidRPr="00205C1B">
        <w:rPr>
          <w:rFonts w:cs="Tahoma"/>
          <w:sz w:val="24"/>
          <w:szCs w:val="24"/>
        </w:rPr>
        <w:t xml:space="preserve">The above 3 can be ordered on </w:t>
      </w:r>
      <w:r w:rsidR="002671CE">
        <w:rPr>
          <w:rFonts w:cs="Tahoma"/>
          <w:sz w:val="24"/>
          <w:szCs w:val="24"/>
        </w:rPr>
        <w:t xml:space="preserve">EPR </w:t>
      </w:r>
      <w:r w:rsidRPr="00205C1B">
        <w:rPr>
          <w:rFonts w:cs="Tahoma"/>
          <w:sz w:val="24"/>
          <w:szCs w:val="24"/>
        </w:rPr>
        <w:t xml:space="preserve">and the group and save form </w:t>
      </w:r>
      <w:r w:rsidR="002671CE" w:rsidRPr="00205C1B">
        <w:rPr>
          <w:rFonts w:cs="Tahoma"/>
          <w:sz w:val="24"/>
          <w:szCs w:val="24"/>
        </w:rPr>
        <w:t>must</w:t>
      </w:r>
      <w:r w:rsidRPr="00205C1B">
        <w:rPr>
          <w:rFonts w:cs="Tahoma"/>
          <w:sz w:val="24"/>
          <w:szCs w:val="24"/>
        </w:rPr>
        <w:t xml:space="preserve"> be </w:t>
      </w:r>
      <w:r w:rsidR="002671CE" w:rsidRPr="00205C1B">
        <w:rPr>
          <w:rFonts w:cs="Tahoma"/>
          <w:sz w:val="24"/>
          <w:szCs w:val="24"/>
        </w:rPr>
        <w:t>handwritten</w:t>
      </w:r>
      <w:r w:rsidRPr="00205C1B">
        <w:rPr>
          <w:rFonts w:cs="Tahoma"/>
          <w:sz w:val="24"/>
          <w:szCs w:val="24"/>
        </w:rPr>
        <w:t xml:space="preserve"> and is in the draw in the office. </w:t>
      </w:r>
    </w:p>
    <w:p w14:paraId="77BFD54A" w14:textId="25DF03D3" w:rsidR="00205C1B" w:rsidRPr="00205C1B" w:rsidRDefault="00205C1B" w:rsidP="00205C1B">
      <w:pPr>
        <w:pStyle w:val="NoSpacing"/>
        <w:rPr>
          <w:rFonts w:cs="Tahoma"/>
          <w:sz w:val="24"/>
          <w:szCs w:val="24"/>
        </w:rPr>
      </w:pPr>
      <w:r w:rsidRPr="00205C1B">
        <w:rPr>
          <w:rFonts w:cs="Tahoma"/>
          <w:sz w:val="24"/>
          <w:szCs w:val="24"/>
        </w:rPr>
        <w:t xml:space="preserve">Eco </w:t>
      </w:r>
      <w:r w:rsidR="002671CE" w:rsidRPr="00205C1B">
        <w:rPr>
          <w:rFonts w:cs="Tahoma"/>
          <w:sz w:val="24"/>
          <w:szCs w:val="24"/>
        </w:rPr>
        <w:t>cardiogram</w:t>
      </w:r>
      <w:r w:rsidRPr="00205C1B">
        <w:rPr>
          <w:rFonts w:cs="Tahoma"/>
          <w:sz w:val="24"/>
          <w:szCs w:val="24"/>
        </w:rPr>
        <w:t xml:space="preserve"> (</w:t>
      </w:r>
      <w:r w:rsidRPr="00205C1B">
        <w:rPr>
          <w:rFonts w:cs="Tahoma"/>
          <w:b/>
          <w:sz w:val="24"/>
          <w:szCs w:val="24"/>
        </w:rPr>
        <w:t>ECG</w:t>
      </w:r>
      <w:r w:rsidRPr="00205C1B">
        <w:rPr>
          <w:rFonts w:cs="Tahoma"/>
          <w:sz w:val="24"/>
          <w:szCs w:val="24"/>
        </w:rPr>
        <w:t xml:space="preserve">) every patient over the age of 40 needs to have a valid ECG. </w:t>
      </w:r>
      <w:r w:rsidR="002671CE" w:rsidRPr="00205C1B">
        <w:rPr>
          <w:rFonts w:cs="Tahoma"/>
          <w:sz w:val="24"/>
          <w:szCs w:val="24"/>
        </w:rPr>
        <w:t>Also,</w:t>
      </w:r>
      <w:r w:rsidRPr="00205C1B">
        <w:rPr>
          <w:rFonts w:cs="Tahoma"/>
          <w:sz w:val="24"/>
          <w:szCs w:val="24"/>
        </w:rPr>
        <w:t xml:space="preserve"> if patient has a cardiac problem regardless of their age there </w:t>
      </w:r>
      <w:r w:rsidR="002671CE" w:rsidRPr="00205C1B">
        <w:rPr>
          <w:rFonts w:cs="Tahoma"/>
          <w:sz w:val="24"/>
          <w:szCs w:val="24"/>
        </w:rPr>
        <w:t>must</w:t>
      </w:r>
      <w:r w:rsidRPr="00205C1B">
        <w:rPr>
          <w:rFonts w:cs="Tahoma"/>
          <w:sz w:val="24"/>
          <w:szCs w:val="24"/>
        </w:rPr>
        <w:t xml:space="preserve"> be an ECG done. Clinical support or some of the night staff can do these. You </w:t>
      </w:r>
      <w:r w:rsidR="002671CE" w:rsidRPr="00205C1B">
        <w:rPr>
          <w:rFonts w:cs="Tahoma"/>
          <w:sz w:val="24"/>
          <w:szCs w:val="24"/>
        </w:rPr>
        <w:t>MUST</w:t>
      </w:r>
      <w:r w:rsidRPr="00205C1B">
        <w:rPr>
          <w:rFonts w:cs="Tahoma"/>
          <w:sz w:val="24"/>
          <w:szCs w:val="24"/>
        </w:rPr>
        <w:t xml:space="preserve"> be trained to do them. </w:t>
      </w:r>
    </w:p>
    <w:p w14:paraId="15666D73" w14:textId="77777777" w:rsidR="00205C1B" w:rsidRPr="00205C1B" w:rsidRDefault="00205C1B" w:rsidP="00205C1B">
      <w:pPr>
        <w:pStyle w:val="NoSpacing"/>
        <w:rPr>
          <w:rFonts w:cs="Tahoma"/>
          <w:sz w:val="24"/>
          <w:szCs w:val="24"/>
        </w:rPr>
      </w:pPr>
    </w:p>
    <w:p w14:paraId="1581881B" w14:textId="6190F054" w:rsidR="00205C1B" w:rsidRDefault="00205C1B" w:rsidP="00205C1B">
      <w:pPr>
        <w:pStyle w:val="NoSpacing"/>
        <w:rPr>
          <w:rFonts w:cs="Tahoma"/>
          <w:sz w:val="24"/>
          <w:szCs w:val="24"/>
        </w:rPr>
      </w:pPr>
      <w:r w:rsidRPr="00205C1B">
        <w:rPr>
          <w:rFonts w:cs="Tahoma"/>
          <w:sz w:val="24"/>
          <w:szCs w:val="24"/>
        </w:rPr>
        <w:t xml:space="preserve">Where possible </w:t>
      </w:r>
      <w:r w:rsidRPr="00205C1B">
        <w:rPr>
          <w:rFonts w:cs="Tahoma"/>
          <w:b/>
          <w:sz w:val="24"/>
          <w:szCs w:val="24"/>
        </w:rPr>
        <w:t>consent forms</w:t>
      </w:r>
      <w:r w:rsidRPr="00205C1B">
        <w:rPr>
          <w:rFonts w:cs="Tahoma"/>
          <w:sz w:val="24"/>
          <w:szCs w:val="24"/>
        </w:rPr>
        <w:t xml:space="preserve"> </w:t>
      </w:r>
      <w:r w:rsidR="002671CE" w:rsidRPr="00205C1B">
        <w:rPr>
          <w:rFonts w:cs="Tahoma"/>
          <w:sz w:val="24"/>
          <w:szCs w:val="24"/>
        </w:rPr>
        <w:t>must</w:t>
      </w:r>
      <w:r w:rsidRPr="00205C1B">
        <w:rPr>
          <w:rFonts w:cs="Tahoma"/>
          <w:sz w:val="24"/>
          <w:szCs w:val="24"/>
        </w:rPr>
        <w:t xml:space="preserve"> be signed by patient and doctor, if patient is going for emergency consent forms are not always used until they go down to theatre. </w:t>
      </w:r>
    </w:p>
    <w:p w14:paraId="10609F9C" w14:textId="77777777" w:rsidR="002671CE" w:rsidRPr="00205C1B" w:rsidRDefault="002671CE" w:rsidP="00205C1B">
      <w:pPr>
        <w:pStyle w:val="NoSpacing"/>
        <w:rPr>
          <w:rFonts w:cs="Tahoma"/>
          <w:sz w:val="24"/>
          <w:szCs w:val="24"/>
        </w:rPr>
      </w:pPr>
    </w:p>
    <w:p w14:paraId="254F378C" w14:textId="67E89B0B" w:rsidR="00205C1B" w:rsidRPr="00205C1B" w:rsidRDefault="00205C1B" w:rsidP="00205C1B">
      <w:pPr>
        <w:pStyle w:val="NoSpacing"/>
        <w:rPr>
          <w:rFonts w:cs="Tahoma"/>
          <w:b/>
          <w:sz w:val="24"/>
          <w:szCs w:val="24"/>
        </w:rPr>
      </w:pPr>
      <w:r w:rsidRPr="00205C1B">
        <w:rPr>
          <w:rFonts w:cs="Tahoma"/>
          <w:b/>
          <w:sz w:val="24"/>
          <w:szCs w:val="24"/>
        </w:rPr>
        <w:t xml:space="preserve">On morning of </w:t>
      </w:r>
      <w:r w:rsidR="002671CE" w:rsidRPr="00205C1B">
        <w:rPr>
          <w:rFonts w:cs="Tahoma"/>
          <w:b/>
          <w:sz w:val="24"/>
          <w:szCs w:val="24"/>
        </w:rPr>
        <w:t>patient’s</w:t>
      </w:r>
      <w:r w:rsidRPr="00205C1B">
        <w:rPr>
          <w:rFonts w:cs="Tahoma"/>
          <w:b/>
          <w:sz w:val="24"/>
          <w:szCs w:val="24"/>
        </w:rPr>
        <w:t xml:space="preserve"> surgery</w:t>
      </w:r>
    </w:p>
    <w:p w14:paraId="6B12B120" w14:textId="17B683BA" w:rsidR="00205C1B" w:rsidRPr="00205C1B" w:rsidRDefault="00205C1B" w:rsidP="00205C1B">
      <w:pPr>
        <w:pStyle w:val="NoSpacing"/>
        <w:rPr>
          <w:rFonts w:cs="Tahoma"/>
          <w:sz w:val="24"/>
          <w:szCs w:val="24"/>
        </w:rPr>
      </w:pPr>
      <w:r w:rsidRPr="00205C1B">
        <w:rPr>
          <w:rFonts w:cs="Tahoma"/>
          <w:sz w:val="24"/>
          <w:szCs w:val="24"/>
        </w:rPr>
        <w:t xml:space="preserve">Patient </w:t>
      </w:r>
      <w:r w:rsidRPr="00205C1B">
        <w:rPr>
          <w:rFonts w:cs="Tahoma"/>
          <w:b/>
          <w:sz w:val="24"/>
          <w:szCs w:val="24"/>
        </w:rPr>
        <w:t>MUST</w:t>
      </w:r>
      <w:r w:rsidRPr="00205C1B">
        <w:rPr>
          <w:rFonts w:cs="Tahoma"/>
          <w:sz w:val="24"/>
          <w:szCs w:val="24"/>
        </w:rPr>
        <w:t xml:space="preserve"> be washed and changed into a hospital gown. This needs to be done with assistance from the night staff </w:t>
      </w:r>
      <w:r w:rsidR="002671CE">
        <w:rPr>
          <w:rFonts w:cs="Tahoma"/>
          <w:sz w:val="24"/>
          <w:szCs w:val="24"/>
        </w:rPr>
        <w:t xml:space="preserve">in the </w:t>
      </w:r>
      <w:r w:rsidRPr="00205C1B">
        <w:rPr>
          <w:rFonts w:cs="Tahoma"/>
          <w:sz w:val="24"/>
          <w:szCs w:val="24"/>
        </w:rPr>
        <w:t xml:space="preserve">early morning. </w:t>
      </w:r>
    </w:p>
    <w:p w14:paraId="47220C77" w14:textId="2D59D2E5" w:rsidR="00205C1B" w:rsidRPr="00205C1B" w:rsidRDefault="00205C1B" w:rsidP="00205C1B">
      <w:pPr>
        <w:pStyle w:val="NoSpacing"/>
        <w:rPr>
          <w:rFonts w:cs="Tahoma"/>
          <w:sz w:val="24"/>
          <w:szCs w:val="24"/>
        </w:rPr>
      </w:pPr>
      <w:r w:rsidRPr="00205C1B">
        <w:rPr>
          <w:rFonts w:cs="Tahoma"/>
          <w:b/>
          <w:sz w:val="24"/>
          <w:szCs w:val="24"/>
        </w:rPr>
        <w:t>TED</w:t>
      </w:r>
      <w:r w:rsidRPr="00205C1B">
        <w:rPr>
          <w:rFonts w:cs="Tahoma"/>
          <w:sz w:val="24"/>
          <w:szCs w:val="24"/>
        </w:rPr>
        <w:t xml:space="preserve"> stockings must be worn by patient. (Patient should already be wearing TEDS since admission) Flo</w:t>
      </w:r>
      <w:r w:rsidR="008D04F4">
        <w:rPr>
          <w:rFonts w:cs="Tahoma"/>
          <w:sz w:val="24"/>
          <w:szCs w:val="24"/>
        </w:rPr>
        <w:t>w</w:t>
      </w:r>
      <w:r w:rsidRPr="00205C1B">
        <w:rPr>
          <w:rFonts w:cs="Tahoma"/>
          <w:sz w:val="24"/>
          <w:szCs w:val="24"/>
        </w:rPr>
        <w:t xml:space="preserve">tron boots are used if patient immobile. </w:t>
      </w:r>
    </w:p>
    <w:p w14:paraId="0045042E" w14:textId="777FCB55" w:rsidR="00205C1B" w:rsidRPr="00205C1B" w:rsidRDefault="00205C1B" w:rsidP="00205C1B">
      <w:pPr>
        <w:pStyle w:val="NoSpacing"/>
        <w:rPr>
          <w:rFonts w:cs="Tahoma"/>
          <w:sz w:val="24"/>
          <w:szCs w:val="24"/>
        </w:rPr>
      </w:pPr>
      <w:r w:rsidRPr="00205C1B">
        <w:rPr>
          <w:rFonts w:cs="Tahoma"/>
          <w:sz w:val="24"/>
          <w:szCs w:val="24"/>
        </w:rPr>
        <w:t xml:space="preserve">There should be 2 </w:t>
      </w:r>
      <w:r w:rsidRPr="00205C1B">
        <w:rPr>
          <w:rFonts w:cs="Tahoma"/>
          <w:b/>
          <w:sz w:val="24"/>
          <w:szCs w:val="24"/>
        </w:rPr>
        <w:t>name bands</w:t>
      </w:r>
      <w:r w:rsidRPr="00205C1B">
        <w:rPr>
          <w:rFonts w:cs="Tahoma"/>
          <w:sz w:val="24"/>
          <w:szCs w:val="24"/>
        </w:rPr>
        <w:t xml:space="preserve"> on patient. One on patients arm and the other on patient’s </w:t>
      </w:r>
      <w:r w:rsidR="002671CE">
        <w:rPr>
          <w:rFonts w:cs="Tahoma"/>
          <w:sz w:val="24"/>
          <w:szCs w:val="24"/>
        </w:rPr>
        <w:t>opposite ankle</w:t>
      </w:r>
      <w:r w:rsidRPr="00205C1B">
        <w:rPr>
          <w:rFonts w:cs="Tahoma"/>
          <w:sz w:val="24"/>
          <w:szCs w:val="24"/>
        </w:rPr>
        <w:t xml:space="preserve">. Don’t forget allergy band If needed. </w:t>
      </w:r>
    </w:p>
    <w:p w14:paraId="72BE0F1B" w14:textId="77777777" w:rsidR="00205C1B" w:rsidRPr="00205C1B" w:rsidRDefault="00205C1B" w:rsidP="00205C1B">
      <w:pPr>
        <w:pStyle w:val="NoSpacing"/>
        <w:rPr>
          <w:rFonts w:cs="Tahoma"/>
          <w:sz w:val="24"/>
          <w:szCs w:val="24"/>
        </w:rPr>
      </w:pPr>
      <w:r w:rsidRPr="00205C1B">
        <w:rPr>
          <w:rFonts w:cs="Tahoma"/>
          <w:sz w:val="24"/>
          <w:szCs w:val="24"/>
        </w:rPr>
        <w:t xml:space="preserve">8am morning </w:t>
      </w:r>
      <w:r w:rsidRPr="00205C1B">
        <w:rPr>
          <w:rFonts w:cs="Tahoma"/>
          <w:b/>
          <w:sz w:val="24"/>
          <w:szCs w:val="24"/>
        </w:rPr>
        <w:t>medications</w:t>
      </w:r>
      <w:r w:rsidRPr="00205C1B">
        <w:rPr>
          <w:rFonts w:cs="Tahoma"/>
          <w:sz w:val="24"/>
          <w:szCs w:val="24"/>
        </w:rPr>
        <w:t xml:space="preserve"> should be given by night staff. Please only essential medications. </w:t>
      </w:r>
    </w:p>
    <w:p w14:paraId="1095BEC3" w14:textId="73B9055C" w:rsidR="00205C1B" w:rsidRPr="002671CE" w:rsidRDefault="002671CE" w:rsidP="00205C1B">
      <w:pPr>
        <w:pStyle w:val="NoSpacing"/>
        <w:rPr>
          <w:rFonts w:cs="Tahoma"/>
          <w:bCs/>
          <w:sz w:val="24"/>
          <w:szCs w:val="24"/>
        </w:rPr>
      </w:pPr>
      <w:r>
        <w:rPr>
          <w:rFonts w:cs="Tahoma"/>
          <w:b/>
          <w:sz w:val="24"/>
          <w:szCs w:val="24"/>
        </w:rPr>
        <w:t xml:space="preserve">Checklist </w:t>
      </w:r>
      <w:r>
        <w:rPr>
          <w:rFonts w:cs="Tahoma"/>
          <w:bCs/>
          <w:sz w:val="24"/>
          <w:szCs w:val="24"/>
        </w:rPr>
        <w:t xml:space="preserve">must be completed prior to patient leaving for theatre. This is suitably done after handover. </w:t>
      </w:r>
    </w:p>
    <w:p w14:paraId="5BC3F77C" w14:textId="77777777" w:rsidR="00205C1B" w:rsidRPr="00205C1B" w:rsidRDefault="00205C1B" w:rsidP="00205C1B">
      <w:pPr>
        <w:pStyle w:val="NoSpacing"/>
        <w:rPr>
          <w:rFonts w:cs="Tahoma"/>
          <w:sz w:val="24"/>
          <w:szCs w:val="24"/>
        </w:rPr>
      </w:pPr>
    </w:p>
    <w:p w14:paraId="07FA448C" w14:textId="77777777" w:rsidR="00205C1B" w:rsidRPr="00205C1B" w:rsidRDefault="00205C1B" w:rsidP="00205C1B">
      <w:pPr>
        <w:pStyle w:val="NoSpacing"/>
        <w:rPr>
          <w:rFonts w:cs="Tahoma"/>
          <w:sz w:val="24"/>
          <w:szCs w:val="24"/>
        </w:rPr>
      </w:pPr>
    </w:p>
    <w:p w14:paraId="27245526" w14:textId="77777777" w:rsidR="00205C1B" w:rsidRPr="00205C1B" w:rsidRDefault="00205C1B" w:rsidP="00205C1B">
      <w:pPr>
        <w:pStyle w:val="NoSpacing"/>
        <w:rPr>
          <w:rFonts w:cs="Tahoma"/>
          <w:sz w:val="24"/>
          <w:szCs w:val="24"/>
        </w:rPr>
      </w:pPr>
    </w:p>
    <w:p w14:paraId="37E365AD" w14:textId="77777777" w:rsidR="00205C1B" w:rsidRPr="00205C1B" w:rsidRDefault="00205C1B" w:rsidP="00205C1B">
      <w:pPr>
        <w:pStyle w:val="NoSpacing"/>
        <w:rPr>
          <w:rFonts w:cs="Tahoma"/>
          <w:sz w:val="24"/>
          <w:szCs w:val="24"/>
        </w:rPr>
      </w:pPr>
    </w:p>
    <w:p w14:paraId="29C073A4" w14:textId="77777777" w:rsidR="00205C1B" w:rsidRDefault="00205C1B" w:rsidP="00205C1B">
      <w:pPr>
        <w:pStyle w:val="NoSpacing"/>
        <w:rPr>
          <w:rFonts w:cs="Tahoma"/>
          <w:sz w:val="24"/>
          <w:szCs w:val="24"/>
        </w:rPr>
      </w:pPr>
    </w:p>
    <w:p w14:paraId="57213398" w14:textId="77777777" w:rsidR="00205C1B" w:rsidRDefault="00205C1B" w:rsidP="00205C1B">
      <w:pPr>
        <w:pStyle w:val="NoSpacing"/>
        <w:rPr>
          <w:rFonts w:cs="Tahoma"/>
          <w:sz w:val="24"/>
          <w:szCs w:val="24"/>
        </w:rPr>
      </w:pPr>
    </w:p>
    <w:p w14:paraId="2FC51FF8" w14:textId="77777777" w:rsidR="00205C1B" w:rsidRDefault="00205C1B" w:rsidP="00205C1B">
      <w:pPr>
        <w:pStyle w:val="NoSpacing"/>
        <w:rPr>
          <w:rFonts w:cs="Tahoma"/>
          <w:sz w:val="24"/>
          <w:szCs w:val="24"/>
        </w:rPr>
      </w:pPr>
    </w:p>
    <w:p w14:paraId="38682717" w14:textId="77777777" w:rsidR="00205C1B" w:rsidRDefault="00205C1B" w:rsidP="00205C1B">
      <w:pPr>
        <w:pStyle w:val="NoSpacing"/>
        <w:rPr>
          <w:rFonts w:cs="Tahoma"/>
          <w:sz w:val="24"/>
          <w:szCs w:val="24"/>
        </w:rPr>
      </w:pPr>
    </w:p>
    <w:p w14:paraId="0EB06776" w14:textId="77777777" w:rsidR="00205C1B" w:rsidRDefault="00205C1B" w:rsidP="00205C1B">
      <w:pPr>
        <w:pStyle w:val="NoSpacing"/>
        <w:rPr>
          <w:rFonts w:cs="Tahoma"/>
          <w:sz w:val="24"/>
          <w:szCs w:val="24"/>
        </w:rPr>
      </w:pPr>
    </w:p>
    <w:p w14:paraId="207DE5FF" w14:textId="77777777" w:rsidR="00205C1B" w:rsidRDefault="00205C1B" w:rsidP="00205C1B">
      <w:pPr>
        <w:pStyle w:val="NoSpacing"/>
        <w:rPr>
          <w:rFonts w:cs="Tahoma"/>
          <w:sz w:val="24"/>
          <w:szCs w:val="24"/>
        </w:rPr>
      </w:pPr>
    </w:p>
    <w:p w14:paraId="18ED3018" w14:textId="77777777" w:rsidR="00205C1B" w:rsidRDefault="00205C1B" w:rsidP="00205C1B">
      <w:pPr>
        <w:pStyle w:val="NoSpacing"/>
        <w:rPr>
          <w:rFonts w:cs="Tahoma"/>
          <w:sz w:val="24"/>
          <w:szCs w:val="24"/>
        </w:rPr>
      </w:pPr>
    </w:p>
    <w:p w14:paraId="5E5AD4FF" w14:textId="77777777" w:rsidR="00205C1B" w:rsidRDefault="00205C1B" w:rsidP="00205C1B">
      <w:pPr>
        <w:pStyle w:val="NoSpacing"/>
        <w:rPr>
          <w:rFonts w:cs="Tahoma"/>
          <w:sz w:val="24"/>
          <w:szCs w:val="24"/>
        </w:rPr>
      </w:pPr>
    </w:p>
    <w:p w14:paraId="5DAA1107" w14:textId="77777777" w:rsidR="00205C1B" w:rsidRDefault="00205C1B" w:rsidP="00205C1B">
      <w:pPr>
        <w:pStyle w:val="NoSpacing"/>
        <w:rPr>
          <w:rFonts w:cs="Tahoma"/>
          <w:sz w:val="24"/>
          <w:szCs w:val="24"/>
        </w:rPr>
      </w:pPr>
    </w:p>
    <w:p w14:paraId="605C23F1" w14:textId="77777777" w:rsidR="00205C1B" w:rsidRDefault="00205C1B" w:rsidP="00205C1B">
      <w:pPr>
        <w:pStyle w:val="NoSpacing"/>
        <w:rPr>
          <w:rFonts w:cs="Tahoma"/>
          <w:sz w:val="24"/>
          <w:szCs w:val="24"/>
        </w:rPr>
      </w:pPr>
    </w:p>
    <w:p w14:paraId="49DBABB1" w14:textId="77777777" w:rsidR="00205C1B" w:rsidRDefault="00205C1B" w:rsidP="00205C1B">
      <w:pPr>
        <w:pStyle w:val="NoSpacing"/>
        <w:rPr>
          <w:rFonts w:cs="Tahoma"/>
          <w:sz w:val="24"/>
          <w:szCs w:val="24"/>
        </w:rPr>
      </w:pPr>
    </w:p>
    <w:p w14:paraId="0B5688A9" w14:textId="77777777" w:rsidR="00205C1B" w:rsidRPr="00205C1B" w:rsidRDefault="00205C1B" w:rsidP="00205C1B">
      <w:pPr>
        <w:pStyle w:val="NoSpacing"/>
        <w:rPr>
          <w:rFonts w:cs="Tahoma"/>
          <w:sz w:val="24"/>
          <w:szCs w:val="24"/>
        </w:rPr>
      </w:pPr>
    </w:p>
    <w:p w14:paraId="11C56954" w14:textId="77777777" w:rsidR="00205C1B" w:rsidRPr="00205C1B" w:rsidRDefault="00205C1B" w:rsidP="00205C1B">
      <w:pPr>
        <w:pStyle w:val="NoSpacing"/>
        <w:rPr>
          <w:rFonts w:cs="Tahoma"/>
          <w:sz w:val="24"/>
          <w:szCs w:val="24"/>
        </w:rPr>
      </w:pPr>
    </w:p>
    <w:p w14:paraId="5D667C41" w14:textId="77777777" w:rsidR="00205C1B" w:rsidRPr="00205C1B" w:rsidRDefault="00205C1B" w:rsidP="00205C1B">
      <w:pPr>
        <w:pStyle w:val="NoSpacing"/>
        <w:rPr>
          <w:rFonts w:cs="Tahoma"/>
          <w:sz w:val="24"/>
          <w:szCs w:val="24"/>
        </w:rPr>
      </w:pPr>
    </w:p>
    <w:p w14:paraId="3FB9A10E" w14:textId="77777777" w:rsidR="00205C1B" w:rsidRPr="00205C1B" w:rsidRDefault="00205C1B" w:rsidP="00205C1B">
      <w:pPr>
        <w:pStyle w:val="NoSpacing"/>
        <w:rPr>
          <w:rFonts w:cs="Tahoma"/>
          <w:sz w:val="24"/>
          <w:szCs w:val="24"/>
        </w:rPr>
      </w:pPr>
      <w:r w:rsidRPr="00205C1B">
        <w:rPr>
          <w:b/>
          <w:noProof/>
          <w:sz w:val="36"/>
          <w:szCs w:val="36"/>
          <w:lang w:eastAsia="en-GB"/>
        </w:rPr>
        <w:drawing>
          <wp:anchor distT="0" distB="0" distL="114300" distR="114300" simplePos="0" relativeHeight="251676672" behindDoc="1" locked="0" layoutInCell="1" allowOverlap="1" wp14:anchorId="71CE6AA6" wp14:editId="16DE64AF">
            <wp:simplePos x="0" y="0"/>
            <wp:positionH relativeFrom="column">
              <wp:posOffset>3465830</wp:posOffset>
            </wp:positionH>
            <wp:positionV relativeFrom="paragraph">
              <wp:posOffset>0</wp:posOffset>
            </wp:positionV>
            <wp:extent cx="2715895" cy="2163445"/>
            <wp:effectExtent l="0" t="0" r="8255" b="8255"/>
            <wp:wrapTight wrapText="bothSides">
              <wp:wrapPolygon edited="0">
                <wp:start x="10454" y="0"/>
                <wp:lineTo x="6515" y="761"/>
                <wp:lineTo x="2424" y="2282"/>
                <wp:lineTo x="2424" y="3043"/>
                <wp:lineTo x="1364" y="4565"/>
                <wp:lineTo x="455" y="5896"/>
                <wp:lineTo x="0" y="7418"/>
                <wp:lineTo x="0" y="21492"/>
                <wp:lineTo x="21514" y="21492"/>
                <wp:lineTo x="21514" y="18829"/>
                <wp:lineTo x="20302" y="18259"/>
                <wp:lineTo x="21514" y="15977"/>
                <wp:lineTo x="21514" y="14455"/>
                <wp:lineTo x="20908" y="12173"/>
                <wp:lineTo x="19696" y="9129"/>
                <wp:lineTo x="19090" y="6086"/>
                <wp:lineTo x="16666" y="3043"/>
                <wp:lineTo x="16969" y="761"/>
                <wp:lineTo x="15757" y="190"/>
                <wp:lineTo x="11212" y="0"/>
                <wp:lineTo x="10454" y="0"/>
              </wp:wrapPolygon>
            </wp:wrapTight>
            <wp:docPr id="6" name="Picture 6" descr="MC900359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359059[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15895" cy="2163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C1B">
        <w:rPr>
          <w:b/>
          <w:sz w:val="36"/>
          <w:szCs w:val="36"/>
        </w:rPr>
        <w:t>Post-Operative</w:t>
      </w:r>
      <w:r>
        <w:rPr>
          <w:b/>
          <w:sz w:val="36"/>
          <w:szCs w:val="36"/>
        </w:rPr>
        <w:t xml:space="preserve"> Patients</w:t>
      </w:r>
    </w:p>
    <w:p w14:paraId="4F646EF3" w14:textId="77777777" w:rsidR="00205C1B" w:rsidRPr="00205C1B" w:rsidRDefault="00205C1B" w:rsidP="00205C1B">
      <w:pPr>
        <w:pStyle w:val="NoSpacing"/>
        <w:rPr>
          <w:rFonts w:cs="Tahoma"/>
          <w:sz w:val="24"/>
          <w:szCs w:val="24"/>
        </w:rPr>
      </w:pPr>
    </w:p>
    <w:p w14:paraId="5B014A73" w14:textId="77777777" w:rsidR="00205C1B" w:rsidRPr="00205C1B" w:rsidRDefault="00205C1B" w:rsidP="00205C1B">
      <w:pPr>
        <w:pStyle w:val="NoSpacing"/>
        <w:rPr>
          <w:rFonts w:cs="Tahoma"/>
          <w:sz w:val="24"/>
          <w:szCs w:val="24"/>
        </w:rPr>
      </w:pPr>
      <w:r w:rsidRPr="00205C1B">
        <w:rPr>
          <w:rFonts w:cs="Tahoma"/>
          <w:sz w:val="24"/>
          <w:szCs w:val="24"/>
        </w:rPr>
        <w:t xml:space="preserve">Patient arrives to ward. </w:t>
      </w:r>
    </w:p>
    <w:p w14:paraId="5B920660" w14:textId="77777777" w:rsidR="00205C1B" w:rsidRPr="00205C1B" w:rsidRDefault="00205C1B" w:rsidP="00205C1B">
      <w:pPr>
        <w:pStyle w:val="NoSpacing"/>
        <w:rPr>
          <w:rFonts w:cs="Tahoma"/>
          <w:sz w:val="24"/>
          <w:szCs w:val="24"/>
        </w:rPr>
      </w:pPr>
      <w:r w:rsidRPr="00205C1B">
        <w:rPr>
          <w:rFonts w:cs="Tahoma"/>
          <w:sz w:val="24"/>
          <w:szCs w:val="24"/>
        </w:rPr>
        <w:t>Hand over given by recovery staff. Has patient passed urine?</w:t>
      </w:r>
    </w:p>
    <w:p w14:paraId="0C0B8099" w14:textId="77777777" w:rsidR="00205C1B" w:rsidRPr="00205C1B" w:rsidRDefault="00205C1B" w:rsidP="00205C1B">
      <w:pPr>
        <w:pStyle w:val="NoSpacing"/>
        <w:rPr>
          <w:rFonts w:cs="Tahoma"/>
          <w:sz w:val="24"/>
          <w:szCs w:val="24"/>
        </w:rPr>
      </w:pPr>
      <w:r w:rsidRPr="00205C1B">
        <w:rPr>
          <w:rFonts w:cs="Tahoma"/>
          <w:sz w:val="24"/>
          <w:szCs w:val="24"/>
        </w:rPr>
        <w:t xml:space="preserve">Check lines, O2, drains and wounds. </w:t>
      </w:r>
    </w:p>
    <w:p w14:paraId="30511A64" w14:textId="0DB3D9A3" w:rsidR="00205C1B" w:rsidRPr="00205C1B" w:rsidRDefault="00205C1B" w:rsidP="00205C1B">
      <w:pPr>
        <w:pStyle w:val="NoSpacing"/>
        <w:rPr>
          <w:rFonts w:cs="Tahoma"/>
          <w:sz w:val="24"/>
          <w:szCs w:val="24"/>
        </w:rPr>
      </w:pPr>
      <w:r w:rsidRPr="00205C1B">
        <w:rPr>
          <w:rFonts w:cs="Tahoma"/>
          <w:sz w:val="24"/>
          <w:szCs w:val="24"/>
        </w:rPr>
        <w:t xml:space="preserve">If patient has </w:t>
      </w:r>
      <w:r w:rsidR="002671CE" w:rsidRPr="00205C1B">
        <w:rPr>
          <w:rFonts w:cs="Tahoma"/>
          <w:sz w:val="24"/>
          <w:szCs w:val="24"/>
        </w:rPr>
        <w:t>PCA,</w:t>
      </w:r>
      <w:r w:rsidRPr="00205C1B">
        <w:rPr>
          <w:rFonts w:cs="Tahoma"/>
          <w:sz w:val="24"/>
          <w:szCs w:val="24"/>
        </w:rPr>
        <w:t xml:space="preserve"> is it prescribed? Check pump with recovery staff. </w:t>
      </w:r>
    </w:p>
    <w:p w14:paraId="326E39A2" w14:textId="6C0A8ABF" w:rsidR="00205C1B" w:rsidRPr="00205C1B" w:rsidRDefault="00205C1B" w:rsidP="00205C1B">
      <w:pPr>
        <w:pStyle w:val="NoSpacing"/>
        <w:rPr>
          <w:rFonts w:cs="Tahoma"/>
          <w:sz w:val="24"/>
          <w:szCs w:val="24"/>
        </w:rPr>
      </w:pPr>
      <w:r w:rsidRPr="00205C1B">
        <w:rPr>
          <w:rFonts w:cs="Tahoma"/>
          <w:sz w:val="24"/>
          <w:szCs w:val="24"/>
        </w:rPr>
        <w:t xml:space="preserve">Is patient hungry? </w:t>
      </w:r>
      <w:r w:rsidR="002671CE">
        <w:rPr>
          <w:rFonts w:cs="Tahoma"/>
          <w:sz w:val="24"/>
          <w:szCs w:val="24"/>
        </w:rPr>
        <w:t>D</w:t>
      </w:r>
      <w:r w:rsidRPr="00205C1B">
        <w:rPr>
          <w:rFonts w:cs="Tahoma"/>
          <w:sz w:val="24"/>
          <w:szCs w:val="24"/>
        </w:rPr>
        <w:t xml:space="preserve">o they want a drink? </w:t>
      </w:r>
    </w:p>
    <w:p w14:paraId="49A5C462" w14:textId="77777777" w:rsidR="00205C1B" w:rsidRPr="00205C1B" w:rsidRDefault="00205C1B" w:rsidP="00205C1B">
      <w:pPr>
        <w:pStyle w:val="NoSpacing"/>
        <w:rPr>
          <w:rFonts w:cs="Tahoma"/>
          <w:sz w:val="24"/>
          <w:szCs w:val="24"/>
        </w:rPr>
      </w:pPr>
      <w:r w:rsidRPr="00205C1B">
        <w:rPr>
          <w:rFonts w:cs="Tahoma"/>
          <w:sz w:val="24"/>
          <w:szCs w:val="24"/>
        </w:rPr>
        <w:t xml:space="preserve">Perform a full set of observations. </w:t>
      </w:r>
      <w:r w:rsidRPr="00205C1B">
        <w:rPr>
          <w:rFonts w:cs="Tahoma"/>
          <w:b/>
          <w:sz w:val="24"/>
          <w:szCs w:val="24"/>
        </w:rPr>
        <w:t>PLEASE</w:t>
      </w:r>
      <w:r w:rsidRPr="00205C1B">
        <w:rPr>
          <w:rFonts w:cs="Tahoma"/>
          <w:sz w:val="24"/>
          <w:szCs w:val="24"/>
        </w:rPr>
        <w:t xml:space="preserve"> include limb observations. </w:t>
      </w:r>
    </w:p>
    <w:p w14:paraId="776BB6D8" w14:textId="30F3AE32" w:rsidR="00205C1B" w:rsidRPr="00205C1B" w:rsidRDefault="002671CE" w:rsidP="00205C1B">
      <w:pPr>
        <w:pStyle w:val="NoSpacing"/>
        <w:rPr>
          <w:rFonts w:cs="Tahoma"/>
          <w:sz w:val="24"/>
          <w:szCs w:val="24"/>
        </w:rPr>
      </w:pPr>
      <w:r>
        <w:rPr>
          <w:rFonts w:cs="Tahoma"/>
          <w:sz w:val="24"/>
          <w:szCs w:val="24"/>
        </w:rPr>
        <w:t>Regular</w:t>
      </w:r>
      <w:r w:rsidR="00205C1B" w:rsidRPr="00205C1B">
        <w:rPr>
          <w:rFonts w:cs="Tahoma"/>
          <w:sz w:val="24"/>
          <w:szCs w:val="24"/>
        </w:rPr>
        <w:t xml:space="preserve"> medications</w:t>
      </w:r>
      <w:r>
        <w:rPr>
          <w:rFonts w:cs="Tahoma"/>
          <w:sz w:val="24"/>
          <w:szCs w:val="24"/>
        </w:rPr>
        <w:t>,</w:t>
      </w:r>
      <w:r w:rsidR="00205C1B" w:rsidRPr="00205C1B">
        <w:rPr>
          <w:rFonts w:cs="Tahoma"/>
          <w:sz w:val="24"/>
          <w:szCs w:val="24"/>
        </w:rPr>
        <w:t xml:space="preserve"> do they need prescribing? Oxygen saturations prescribed?</w:t>
      </w:r>
    </w:p>
    <w:p w14:paraId="7A52751A" w14:textId="60DA49A9" w:rsidR="00205C1B" w:rsidRPr="00205C1B" w:rsidRDefault="00205C1B" w:rsidP="00205C1B">
      <w:pPr>
        <w:pStyle w:val="NoSpacing"/>
        <w:rPr>
          <w:rFonts w:cs="Tahoma"/>
          <w:sz w:val="24"/>
          <w:szCs w:val="24"/>
        </w:rPr>
      </w:pPr>
      <w:r w:rsidRPr="00205C1B">
        <w:rPr>
          <w:rFonts w:cs="Tahoma"/>
          <w:sz w:val="24"/>
          <w:szCs w:val="24"/>
        </w:rPr>
        <w:t>PAS</w:t>
      </w:r>
      <w:r w:rsidR="002671CE">
        <w:rPr>
          <w:rFonts w:cs="Tahoma"/>
          <w:sz w:val="24"/>
          <w:szCs w:val="24"/>
        </w:rPr>
        <w:t>/Extramed</w:t>
      </w:r>
      <w:r w:rsidRPr="00205C1B">
        <w:rPr>
          <w:rFonts w:cs="Tahoma"/>
          <w:sz w:val="24"/>
          <w:szCs w:val="24"/>
        </w:rPr>
        <w:t xml:space="preserve"> patient onto our ward. </w:t>
      </w:r>
    </w:p>
    <w:p w14:paraId="4863515E" w14:textId="5AD76900" w:rsidR="00205C1B" w:rsidRPr="00205C1B" w:rsidRDefault="00205C1B" w:rsidP="00205C1B">
      <w:pPr>
        <w:pStyle w:val="NoSpacing"/>
        <w:rPr>
          <w:rFonts w:cs="Tahoma"/>
          <w:sz w:val="24"/>
          <w:szCs w:val="24"/>
        </w:rPr>
      </w:pPr>
      <w:r w:rsidRPr="00205C1B">
        <w:rPr>
          <w:rFonts w:cs="Tahoma"/>
          <w:sz w:val="24"/>
          <w:szCs w:val="24"/>
        </w:rPr>
        <w:t xml:space="preserve">Name bands needed </w:t>
      </w:r>
      <w:r w:rsidR="002671CE">
        <w:rPr>
          <w:rFonts w:cs="Tahoma"/>
          <w:sz w:val="24"/>
          <w:szCs w:val="24"/>
        </w:rPr>
        <w:t>including Red/Blue/Orange/Yellow if required.</w:t>
      </w:r>
    </w:p>
    <w:p w14:paraId="253564C8" w14:textId="77777777" w:rsidR="00205C1B" w:rsidRPr="00205C1B" w:rsidRDefault="00205C1B" w:rsidP="00205C1B">
      <w:pPr>
        <w:pStyle w:val="NoSpacing"/>
        <w:rPr>
          <w:rFonts w:cs="Tahoma"/>
          <w:sz w:val="24"/>
          <w:szCs w:val="24"/>
        </w:rPr>
      </w:pPr>
      <w:r w:rsidRPr="00205C1B">
        <w:rPr>
          <w:rFonts w:cs="Tahoma"/>
          <w:sz w:val="24"/>
          <w:szCs w:val="24"/>
        </w:rPr>
        <w:t xml:space="preserve">MRSA swabs </w:t>
      </w:r>
    </w:p>
    <w:p w14:paraId="0C681A23" w14:textId="77777777" w:rsidR="00205C1B" w:rsidRPr="00205C1B" w:rsidRDefault="00205C1B" w:rsidP="00205C1B">
      <w:pPr>
        <w:pStyle w:val="NoSpacing"/>
        <w:rPr>
          <w:rFonts w:cs="Tahoma"/>
          <w:sz w:val="24"/>
          <w:szCs w:val="24"/>
        </w:rPr>
      </w:pPr>
      <w:r w:rsidRPr="00205C1B">
        <w:rPr>
          <w:rFonts w:cs="Tahoma"/>
          <w:sz w:val="24"/>
          <w:szCs w:val="24"/>
        </w:rPr>
        <w:t xml:space="preserve">Pressure areas check </w:t>
      </w:r>
      <w:r w:rsidRPr="00205C1B">
        <w:rPr>
          <w:rFonts w:cs="Tahoma"/>
          <w:b/>
          <w:sz w:val="24"/>
          <w:szCs w:val="24"/>
        </w:rPr>
        <w:t>EVERY</w:t>
      </w:r>
      <w:r w:rsidRPr="00205C1B">
        <w:rPr>
          <w:rFonts w:cs="Tahoma"/>
          <w:sz w:val="24"/>
          <w:szCs w:val="24"/>
        </w:rPr>
        <w:t xml:space="preserve"> patient, even if mobile. </w:t>
      </w:r>
    </w:p>
    <w:p w14:paraId="10BF5D27" w14:textId="77777777" w:rsidR="00205C1B" w:rsidRPr="00205C1B" w:rsidRDefault="00205C1B" w:rsidP="00205C1B">
      <w:pPr>
        <w:pStyle w:val="NoSpacing"/>
        <w:rPr>
          <w:rFonts w:cs="Tahoma"/>
          <w:sz w:val="24"/>
          <w:szCs w:val="24"/>
        </w:rPr>
      </w:pPr>
      <w:r w:rsidRPr="00205C1B">
        <w:rPr>
          <w:rFonts w:cs="Tahoma"/>
          <w:sz w:val="24"/>
          <w:szCs w:val="24"/>
        </w:rPr>
        <w:t xml:space="preserve">Time for another set of observations? Remember every 1hour for the first 4 hours if condition stable. </w:t>
      </w:r>
    </w:p>
    <w:p w14:paraId="186549A2" w14:textId="77777777" w:rsidR="00205C1B" w:rsidRPr="00205C1B" w:rsidRDefault="00205C1B" w:rsidP="00205C1B">
      <w:pPr>
        <w:pStyle w:val="NoSpacing"/>
        <w:rPr>
          <w:rFonts w:cs="Tahoma"/>
          <w:sz w:val="24"/>
          <w:szCs w:val="24"/>
        </w:rPr>
      </w:pPr>
      <w:r w:rsidRPr="00205C1B">
        <w:rPr>
          <w:rFonts w:cs="Tahoma"/>
          <w:sz w:val="24"/>
          <w:szCs w:val="24"/>
        </w:rPr>
        <w:t xml:space="preserve">Risk assessments to complete </w:t>
      </w:r>
    </w:p>
    <w:p w14:paraId="00C682A1" w14:textId="77777777" w:rsidR="00205C1B" w:rsidRPr="00205C1B" w:rsidRDefault="00205C1B" w:rsidP="00205C1B">
      <w:pPr>
        <w:pStyle w:val="NoSpacing"/>
        <w:rPr>
          <w:rFonts w:cs="Tahoma"/>
          <w:sz w:val="24"/>
          <w:szCs w:val="24"/>
        </w:rPr>
      </w:pPr>
      <w:r w:rsidRPr="00205C1B">
        <w:rPr>
          <w:rFonts w:cs="Tahoma"/>
          <w:sz w:val="24"/>
          <w:szCs w:val="24"/>
        </w:rPr>
        <w:t xml:space="preserve">Nursing admission needs to be completed in full. </w:t>
      </w:r>
    </w:p>
    <w:p w14:paraId="1575BD05" w14:textId="77777777" w:rsidR="00205C1B" w:rsidRPr="00205C1B" w:rsidRDefault="00205C1B" w:rsidP="00205C1B">
      <w:pPr>
        <w:pStyle w:val="NoSpacing"/>
        <w:rPr>
          <w:rFonts w:cs="Tahoma"/>
          <w:sz w:val="24"/>
          <w:szCs w:val="24"/>
        </w:rPr>
      </w:pPr>
      <w:r w:rsidRPr="00205C1B">
        <w:rPr>
          <w:rFonts w:cs="Tahoma"/>
          <w:sz w:val="24"/>
          <w:szCs w:val="24"/>
        </w:rPr>
        <w:t xml:space="preserve">Care plans also are they active? Please include 1-10 plus any other care plan relevant to patient. </w:t>
      </w:r>
    </w:p>
    <w:p w14:paraId="60E12CA0" w14:textId="77777777" w:rsidR="00205C1B" w:rsidRPr="00205C1B" w:rsidRDefault="00205C1B" w:rsidP="00205C1B">
      <w:pPr>
        <w:pStyle w:val="NoSpacing"/>
        <w:rPr>
          <w:rFonts w:cs="Tahoma"/>
          <w:sz w:val="24"/>
          <w:szCs w:val="24"/>
        </w:rPr>
      </w:pPr>
    </w:p>
    <w:p w14:paraId="3979DEBA" w14:textId="77777777" w:rsidR="00205C1B" w:rsidRPr="00205C1B" w:rsidRDefault="00205C1B" w:rsidP="00205C1B">
      <w:pPr>
        <w:pStyle w:val="NoSpacing"/>
        <w:rPr>
          <w:rFonts w:cs="Tahoma"/>
          <w:b/>
          <w:sz w:val="36"/>
          <w:szCs w:val="36"/>
          <w:u w:val="single"/>
        </w:rPr>
      </w:pPr>
      <w:r w:rsidRPr="00205C1B">
        <w:rPr>
          <w:rFonts w:cs="Tahoma"/>
          <w:b/>
          <w:sz w:val="36"/>
          <w:szCs w:val="36"/>
          <w:u w:val="single"/>
        </w:rPr>
        <w:t>Please remember</w:t>
      </w:r>
    </w:p>
    <w:p w14:paraId="13624EEE" w14:textId="77777777" w:rsidR="00205C1B" w:rsidRPr="00205C1B" w:rsidRDefault="00205C1B" w:rsidP="00205C1B">
      <w:pPr>
        <w:pStyle w:val="NoSpacing"/>
        <w:rPr>
          <w:rFonts w:cs="Tahoma"/>
          <w:sz w:val="24"/>
          <w:szCs w:val="24"/>
        </w:rPr>
      </w:pPr>
    </w:p>
    <w:p w14:paraId="3D7AAD45" w14:textId="77777777" w:rsidR="00205C1B" w:rsidRPr="00205C1B" w:rsidRDefault="00205C1B" w:rsidP="00205C1B">
      <w:pPr>
        <w:pStyle w:val="NoSpacing"/>
        <w:rPr>
          <w:rFonts w:cs="Tahoma"/>
          <w:sz w:val="24"/>
          <w:szCs w:val="24"/>
        </w:rPr>
      </w:pPr>
      <w:r w:rsidRPr="00205C1B">
        <w:rPr>
          <w:rFonts w:cs="Tahoma"/>
          <w:sz w:val="24"/>
          <w:szCs w:val="24"/>
        </w:rPr>
        <w:t xml:space="preserve">Post op observations are crucial in a patients care; the first 24hrs are the most important as patients can develop complications very quickly and with no warning. Limb observations should always be included. </w:t>
      </w:r>
    </w:p>
    <w:p w14:paraId="2655FB5F" w14:textId="77777777" w:rsidR="00205C1B" w:rsidRPr="00205C1B" w:rsidRDefault="00205C1B" w:rsidP="00205C1B">
      <w:pPr>
        <w:pStyle w:val="NoSpacing"/>
        <w:rPr>
          <w:rFonts w:cs="Tahoma"/>
          <w:sz w:val="24"/>
          <w:szCs w:val="24"/>
        </w:rPr>
      </w:pPr>
    </w:p>
    <w:p w14:paraId="4B99340B" w14:textId="0C9FAE28" w:rsidR="00205C1B" w:rsidRPr="00205C1B" w:rsidRDefault="00205C1B" w:rsidP="00205C1B">
      <w:pPr>
        <w:pStyle w:val="NoSpacing"/>
        <w:rPr>
          <w:rFonts w:cs="Tahoma"/>
          <w:sz w:val="24"/>
          <w:szCs w:val="24"/>
        </w:rPr>
      </w:pPr>
      <w:r w:rsidRPr="00205C1B">
        <w:rPr>
          <w:rFonts w:cs="Tahoma"/>
          <w:sz w:val="24"/>
          <w:szCs w:val="24"/>
        </w:rPr>
        <w:t xml:space="preserve">When </w:t>
      </w:r>
      <w:r w:rsidR="002671CE" w:rsidRPr="00205C1B">
        <w:rPr>
          <w:rFonts w:cs="Tahoma"/>
          <w:sz w:val="24"/>
          <w:szCs w:val="24"/>
        </w:rPr>
        <w:t>in</w:t>
      </w:r>
      <w:r w:rsidRPr="00205C1B">
        <w:rPr>
          <w:rFonts w:cs="Tahoma"/>
          <w:sz w:val="24"/>
          <w:szCs w:val="24"/>
        </w:rPr>
        <w:t xml:space="preserve"> any doubt speak to another member of staff if you think there is something not quite right with your patient. </w:t>
      </w:r>
    </w:p>
    <w:p w14:paraId="4F6E5D3E" w14:textId="77777777" w:rsidR="00205C1B" w:rsidRPr="00205C1B" w:rsidRDefault="00205C1B" w:rsidP="00205C1B">
      <w:pPr>
        <w:pStyle w:val="NoSpacing"/>
        <w:rPr>
          <w:rFonts w:cs="Tahoma"/>
          <w:sz w:val="24"/>
          <w:szCs w:val="24"/>
        </w:rPr>
      </w:pPr>
    </w:p>
    <w:p w14:paraId="57FBE5CB" w14:textId="77777777" w:rsidR="00205C1B" w:rsidRPr="00205C1B" w:rsidRDefault="00205C1B" w:rsidP="00205C1B">
      <w:pPr>
        <w:pStyle w:val="NoSpacing"/>
        <w:rPr>
          <w:rFonts w:cs="Tahoma"/>
          <w:b/>
          <w:sz w:val="36"/>
          <w:szCs w:val="36"/>
        </w:rPr>
      </w:pPr>
      <w:r w:rsidRPr="00205C1B">
        <w:rPr>
          <w:rFonts w:cs="Tahoma"/>
          <w:b/>
          <w:sz w:val="36"/>
          <w:szCs w:val="36"/>
        </w:rPr>
        <w:t>And…</w:t>
      </w:r>
    </w:p>
    <w:p w14:paraId="75AB8784" w14:textId="77777777" w:rsidR="00205C1B" w:rsidRPr="00205C1B" w:rsidRDefault="00205C1B" w:rsidP="00205C1B">
      <w:pPr>
        <w:pStyle w:val="NoSpacing"/>
        <w:rPr>
          <w:rFonts w:cs="Tahoma"/>
          <w:sz w:val="24"/>
          <w:szCs w:val="24"/>
        </w:rPr>
      </w:pPr>
    </w:p>
    <w:p w14:paraId="507ACCF0" w14:textId="13BA992B" w:rsidR="00205C1B" w:rsidRPr="00205C1B" w:rsidRDefault="00205C1B" w:rsidP="00205C1B">
      <w:pPr>
        <w:pStyle w:val="NoSpacing"/>
        <w:rPr>
          <w:rFonts w:cs="Tahoma"/>
          <w:sz w:val="24"/>
          <w:szCs w:val="24"/>
        </w:rPr>
      </w:pPr>
      <w:r w:rsidRPr="00205C1B">
        <w:rPr>
          <w:rFonts w:cs="Tahoma"/>
          <w:sz w:val="24"/>
          <w:szCs w:val="24"/>
        </w:rPr>
        <w:t xml:space="preserve">Don’t forget its 24hr care; Assessments need to be completed within the first 4 hours. Observations and caring for your patient </w:t>
      </w:r>
      <w:r w:rsidR="002671CE" w:rsidRPr="00205C1B">
        <w:rPr>
          <w:rFonts w:cs="Tahoma"/>
          <w:sz w:val="24"/>
          <w:szCs w:val="24"/>
        </w:rPr>
        <w:t>are</w:t>
      </w:r>
      <w:r w:rsidRPr="00205C1B">
        <w:rPr>
          <w:rFonts w:cs="Tahoma"/>
          <w:sz w:val="24"/>
          <w:szCs w:val="24"/>
        </w:rPr>
        <w:t xml:space="preserve"> priority.</w:t>
      </w:r>
    </w:p>
    <w:p w14:paraId="1214E1F1" w14:textId="77777777" w:rsidR="00205C1B" w:rsidRDefault="00205C1B" w:rsidP="00205C1B">
      <w:pPr>
        <w:pStyle w:val="NoSpacing"/>
        <w:rPr>
          <w:b/>
          <w:sz w:val="24"/>
          <w:szCs w:val="24"/>
        </w:rPr>
      </w:pPr>
    </w:p>
    <w:p w14:paraId="462C8A5B" w14:textId="77777777" w:rsidR="00205C1B" w:rsidRDefault="00205C1B" w:rsidP="00205C1B">
      <w:pPr>
        <w:pStyle w:val="NoSpacing"/>
        <w:rPr>
          <w:b/>
          <w:sz w:val="24"/>
          <w:szCs w:val="24"/>
        </w:rPr>
      </w:pPr>
    </w:p>
    <w:p w14:paraId="35C49A8D" w14:textId="77777777" w:rsidR="00205C1B" w:rsidRDefault="00205C1B" w:rsidP="00205C1B">
      <w:pPr>
        <w:pStyle w:val="NoSpacing"/>
        <w:rPr>
          <w:b/>
          <w:sz w:val="24"/>
          <w:szCs w:val="24"/>
        </w:rPr>
      </w:pPr>
    </w:p>
    <w:p w14:paraId="5269F6BA" w14:textId="77777777" w:rsidR="00205C1B" w:rsidRDefault="00205C1B" w:rsidP="00205C1B">
      <w:pPr>
        <w:pStyle w:val="NoSpacing"/>
        <w:rPr>
          <w:b/>
          <w:sz w:val="24"/>
          <w:szCs w:val="24"/>
        </w:rPr>
      </w:pPr>
    </w:p>
    <w:p w14:paraId="462B1FCD" w14:textId="77777777" w:rsidR="00205C1B" w:rsidRDefault="00205C1B" w:rsidP="00205C1B">
      <w:pPr>
        <w:pStyle w:val="NoSpacing"/>
        <w:rPr>
          <w:b/>
          <w:sz w:val="24"/>
          <w:szCs w:val="24"/>
        </w:rPr>
      </w:pPr>
    </w:p>
    <w:p w14:paraId="7F6FDA54" w14:textId="77777777" w:rsidR="00205C1B" w:rsidRDefault="00205C1B" w:rsidP="00205C1B">
      <w:pPr>
        <w:pStyle w:val="NoSpacing"/>
        <w:rPr>
          <w:b/>
          <w:sz w:val="24"/>
          <w:szCs w:val="24"/>
        </w:rPr>
      </w:pPr>
    </w:p>
    <w:p w14:paraId="0117C713" w14:textId="77777777" w:rsidR="00205C1B" w:rsidRDefault="00205C1B" w:rsidP="00205C1B">
      <w:pPr>
        <w:pStyle w:val="NoSpacing"/>
        <w:rPr>
          <w:b/>
          <w:sz w:val="24"/>
          <w:szCs w:val="24"/>
        </w:rPr>
      </w:pPr>
    </w:p>
    <w:p w14:paraId="083CCF70" w14:textId="77777777" w:rsidR="00205C1B" w:rsidRDefault="00205C1B" w:rsidP="00205C1B">
      <w:pPr>
        <w:pStyle w:val="NoSpacing"/>
        <w:rPr>
          <w:b/>
          <w:sz w:val="24"/>
          <w:szCs w:val="24"/>
        </w:rPr>
      </w:pPr>
    </w:p>
    <w:p w14:paraId="1FEEC39F" w14:textId="77777777" w:rsidR="00205C1B" w:rsidRPr="00205C1B" w:rsidRDefault="00205C1B" w:rsidP="00205C1B">
      <w:pPr>
        <w:rPr>
          <w:b/>
          <w:sz w:val="36"/>
          <w:szCs w:val="36"/>
        </w:rPr>
      </w:pPr>
      <w:r w:rsidRPr="00205C1B">
        <w:rPr>
          <w:b/>
          <w:sz w:val="36"/>
          <w:szCs w:val="36"/>
        </w:rPr>
        <w:t>JARGON</w:t>
      </w:r>
    </w:p>
    <w:p w14:paraId="25D37821" w14:textId="77777777" w:rsidR="00205C1B" w:rsidRPr="004B37DC" w:rsidRDefault="00205C1B" w:rsidP="00205C1B">
      <w:r w:rsidRPr="00205C1B">
        <w:rPr>
          <w:b/>
        </w:rPr>
        <w:t>ACTION TREMOR</w:t>
      </w:r>
      <w:r w:rsidRPr="004B37DC">
        <w:t xml:space="preserve"> – </w:t>
      </w:r>
      <w:hyperlink r:id="rId19" w:anchor="tremor#tremor" w:history="1">
        <w:r w:rsidRPr="004B37DC">
          <w:rPr>
            <w:color w:val="003366"/>
            <w:u w:val="single"/>
          </w:rPr>
          <w:t>tremor</w:t>
        </w:r>
      </w:hyperlink>
      <w:r w:rsidRPr="004B37DC">
        <w:t xml:space="preserve"> that appears during mov</w:t>
      </w:r>
      <w:r>
        <w:t>ement of the affected body part</w:t>
      </w:r>
    </w:p>
    <w:p w14:paraId="3CB43F27" w14:textId="77777777" w:rsidR="00205C1B" w:rsidRPr="004B37DC" w:rsidRDefault="00205C1B" w:rsidP="00205C1B">
      <w:r w:rsidRPr="00205C1B">
        <w:rPr>
          <w:b/>
        </w:rPr>
        <w:t>ACTION POTENTIAL</w:t>
      </w:r>
      <w:r w:rsidRPr="004B37DC">
        <w:t xml:space="preserve"> - rapid, transient, all-or-none nerve </w:t>
      </w:r>
      <w:r>
        <w:t xml:space="preserve">impulse initiated at the axon, </w:t>
      </w:r>
    </w:p>
    <w:p w14:paraId="69E77CFE" w14:textId="77777777" w:rsidR="00205C1B" w:rsidRPr="004B37DC" w:rsidRDefault="00205C1B" w:rsidP="00205C1B">
      <w:r w:rsidRPr="00205C1B">
        <w:rPr>
          <w:b/>
        </w:rPr>
        <w:t>AGNOSIA</w:t>
      </w:r>
      <w:r w:rsidRPr="004B37DC">
        <w:t xml:space="preserve"> - inability to recognize and interpret objects, people, sounds, or smells despite intact primary sense organs (e.g., inability to identify a sound despite intact hearing); typically results from damage to</w:t>
      </w:r>
      <w:r>
        <w:t xml:space="preserve"> the occipital or parietal lobe</w:t>
      </w:r>
    </w:p>
    <w:p w14:paraId="70B2F8E2" w14:textId="77777777" w:rsidR="00205C1B" w:rsidRPr="004B37DC" w:rsidRDefault="00205C1B" w:rsidP="00205C1B">
      <w:r w:rsidRPr="00205C1B">
        <w:rPr>
          <w:b/>
        </w:rPr>
        <w:t xml:space="preserve">AKINESIA </w:t>
      </w:r>
      <w:r w:rsidRPr="004B37DC">
        <w:t xml:space="preserve">- </w:t>
      </w:r>
      <w:r w:rsidRPr="004B37DC">
        <w:rPr>
          <w:lang w:val="en"/>
        </w:rPr>
        <w:t xml:space="preserve">inability to initiate movement due to difficulty selecting and/or activating </w:t>
      </w:r>
      <w:hyperlink r:id="rId20" w:tooltip="Motor program (page does not exist)" w:history="1">
        <w:r w:rsidRPr="004B37DC">
          <w:rPr>
            <w:color w:val="003366"/>
            <w:u w:val="single"/>
            <w:lang w:val="en"/>
          </w:rPr>
          <w:t>motor programs</w:t>
        </w:r>
      </w:hyperlink>
      <w:r w:rsidRPr="004B37DC">
        <w:rPr>
          <w:lang w:val="en"/>
        </w:rPr>
        <w:t xml:space="preserve"> in the central nervous system.</w:t>
      </w:r>
    </w:p>
    <w:p w14:paraId="1D02E36D" w14:textId="77777777" w:rsidR="00205C1B" w:rsidRPr="004B37DC" w:rsidRDefault="00205C1B" w:rsidP="00205C1B">
      <w:r w:rsidRPr="00205C1B">
        <w:rPr>
          <w:b/>
        </w:rPr>
        <w:t>AFFERENT</w:t>
      </w:r>
      <w:r w:rsidRPr="004B37DC">
        <w:t xml:space="preserve"> - sensory pathway proceeding toward the </w:t>
      </w:r>
      <w:hyperlink r:id="rId21" w:anchor="cns#cns" w:history="1">
        <w:r w:rsidRPr="004B37DC">
          <w:rPr>
            <w:color w:val="003366"/>
            <w:u w:val="single"/>
          </w:rPr>
          <w:t>CNS</w:t>
        </w:r>
      </w:hyperlink>
      <w:r w:rsidRPr="004B37DC">
        <w:t xml:space="preserve"> from the peripheral receptor organs - / </w:t>
      </w:r>
      <w:r w:rsidRPr="00205C1B">
        <w:rPr>
          <w:b/>
        </w:rPr>
        <w:t>EFFERENT</w:t>
      </w:r>
      <w:r w:rsidRPr="004B37DC">
        <w:t xml:space="preserve"> -  motor pathway proceeding from the </w:t>
      </w:r>
      <w:hyperlink r:id="rId22" w:anchor="cns#cns" w:history="1">
        <w:r w:rsidRPr="004B37DC">
          <w:rPr>
            <w:color w:val="003366"/>
            <w:u w:val="single"/>
          </w:rPr>
          <w:t>CNS</w:t>
        </w:r>
      </w:hyperlink>
      <w:r w:rsidRPr="004B37DC">
        <w:t xml:space="preserve"> t</w:t>
      </w:r>
      <w:r>
        <w:t>oward the peripheral end organs</w:t>
      </w:r>
    </w:p>
    <w:p w14:paraId="12DB80AD" w14:textId="77777777" w:rsidR="00205C1B" w:rsidRPr="004B37DC" w:rsidRDefault="00205C1B" w:rsidP="00205C1B">
      <w:r w:rsidRPr="00205C1B">
        <w:rPr>
          <w:b/>
        </w:rPr>
        <w:t>ANTERIOR HORN (VENTRAL HORN</w:t>
      </w:r>
      <w:r w:rsidRPr="004B37DC">
        <w:t>) – Grey matter in the front of the spinal c</w:t>
      </w:r>
      <w:r>
        <w:t>ord that contains motor neurons</w:t>
      </w:r>
    </w:p>
    <w:p w14:paraId="09E4298B" w14:textId="77777777" w:rsidR="00205C1B" w:rsidRPr="004B37DC" w:rsidRDefault="00205C1B" w:rsidP="00205C1B">
      <w:r w:rsidRPr="00205C1B">
        <w:rPr>
          <w:b/>
        </w:rPr>
        <w:t>APHASIA</w:t>
      </w:r>
      <w:r w:rsidRPr="004B37DC">
        <w:t xml:space="preserve"> – syndrome of disordered expression or comprehension of spoken and/or written </w:t>
      </w:r>
      <w:r>
        <w:t>language caused by brain injury</w:t>
      </w:r>
    </w:p>
    <w:p w14:paraId="111A71EC" w14:textId="77777777" w:rsidR="00205C1B" w:rsidRPr="004B37DC" w:rsidRDefault="00205C1B" w:rsidP="00205C1B">
      <w:r w:rsidRPr="00205C1B">
        <w:rPr>
          <w:b/>
        </w:rPr>
        <w:t>APRAXIA</w:t>
      </w:r>
      <w:r w:rsidRPr="004B37DC">
        <w:t xml:space="preserve"> – Impaired planning of sequencing of movement not caused by weakness, lack of</w:t>
      </w:r>
      <w:r>
        <w:t xml:space="preserve"> co-ordination or sensory loss.</w:t>
      </w:r>
    </w:p>
    <w:p w14:paraId="3E911598" w14:textId="77777777" w:rsidR="00205C1B" w:rsidRPr="004B37DC" w:rsidRDefault="00205C1B" w:rsidP="00205C1B">
      <w:r w:rsidRPr="00205C1B">
        <w:rPr>
          <w:b/>
        </w:rPr>
        <w:t>ASSOCIATED REACTIONS</w:t>
      </w:r>
      <w:r w:rsidRPr="004B37DC">
        <w:t xml:space="preserve"> - movements of body parts other than the ones that are intended to move, often i</w:t>
      </w:r>
      <w:r>
        <w:t xml:space="preserve">ncreased with increased effort </w:t>
      </w:r>
    </w:p>
    <w:p w14:paraId="5EF63E29" w14:textId="77777777" w:rsidR="00205C1B" w:rsidRPr="004B37DC" w:rsidRDefault="00205C1B" w:rsidP="00205C1B">
      <w:r w:rsidRPr="00205C1B">
        <w:rPr>
          <w:b/>
        </w:rPr>
        <w:t>ATAXIA</w:t>
      </w:r>
      <w:r w:rsidRPr="004B37DC">
        <w:t xml:space="preserve"> – incoordination of movement usually due to disease of </w:t>
      </w:r>
      <w:hyperlink r:id="rId23" w:anchor="cerebellum#cerebellum" w:history="1">
        <w:r w:rsidRPr="004B37DC">
          <w:rPr>
            <w:color w:val="003366"/>
            <w:u w:val="single"/>
          </w:rPr>
          <w:t>cerebellar</w:t>
        </w:r>
      </w:hyperlink>
      <w:r>
        <w:t xml:space="preserve"> or sensory pathways</w:t>
      </w:r>
    </w:p>
    <w:p w14:paraId="27BB91D9" w14:textId="77777777" w:rsidR="00205C1B" w:rsidRPr="004B37DC" w:rsidRDefault="00205C1B" w:rsidP="00205C1B">
      <w:r w:rsidRPr="00205C1B">
        <w:rPr>
          <w:b/>
        </w:rPr>
        <w:t>BASE OF SUPPORT</w:t>
      </w:r>
      <w:r w:rsidRPr="004B37DC">
        <w:t xml:space="preserve"> – A reference point for movement within a posture and from one posture to another. Consists of the supporting surface, the body part in contact with it and the relationship of the whole b</w:t>
      </w:r>
      <w:r>
        <w:t>ody and the supporting surface.</w:t>
      </w:r>
    </w:p>
    <w:p w14:paraId="61D6FB56" w14:textId="77777777" w:rsidR="00205C1B" w:rsidRPr="004B37DC" w:rsidRDefault="00205C1B" w:rsidP="00205C1B">
      <w:r w:rsidRPr="00205C1B">
        <w:rPr>
          <w:b/>
        </w:rPr>
        <w:t>BABINSKI</w:t>
      </w:r>
      <w:r w:rsidRPr="004B37DC">
        <w:t xml:space="preserve"> – Extension of great toe which signifies a lesion of corticospinal tra</w:t>
      </w:r>
      <w:r>
        <w:t>ct. Upper motor neurone lesion.</w:t>
      </w:r>
    </w:p>
    <w:p w14:paraId="0F74F35A" w14:textId="77777777" w:rsidR="00205C1B" w:rsidRPr="004B37DC" w:rsidRDefault="00205C1B" w:rsidP="00205C1B">
      <w:r w:rsidRPr="00205C1B">
        <w:rPr>
          <w:b/>
        </w:rPr>
        <w:t>BRADYKINESIA</w:t>
      </w:r>
      <w:r w:rsidRPr="004B37DC">
        <w:t xml:space="preserve"> - slowed movement due to dysfunction of the </w:t>
      </w:r>
      <w:hyperlink r:id="rId24" w:anchor="basal#basal" w:history="1">
        <w:r w:rsidRPr="004B37DC">
          <w:rPr>
            <w:color w:val="003366"/>
            <w:u w:val="single"/>
          </w:rPr>
          <w:t>basal ganglia</w:t>
        </w:r>
      </w:hyperlink>
      <w:r>
        <w:t xml:space="preserve"> and related structures</w:t>
      </w:r>
    </w:p>
    <w:p w14:paraId="14A886C2" w14:textId="77777777" w:rsidR="00205C1B" w:rsidRPr="004B37DC" w:rsidRDefault="00205C1B" w:rsidP="00205C1B">
      <w:r w:rsidRPr="00205C1B">
        <w:rPr>
          <w:b/>
        </w:rPr>
        <w:t>CENTRAL PATTERN GENERATOR</w:t>
      </w:r>
      <w:r w:rsidRPr="004B37DC">
        <w:t xml:space="preserve"> - is a neural circuit that can produce a rhythmic motor pattern with no need for sensory feedback or descending control </w:t>
      </w:r>
      <w:r w:rsidRPr="004B37DC">
        <w:rPr>
          <w:lang w:val="en"/>
        </w:rPr>
        <w:t>such as locomotion</w:t>
      </w:r>
    </w:p>
    <w:p w14:paraId="204689C2" w14:textId="77777777" w:rsidR="00205C1B" w:rsidRPr="004B37DC" w:rsidRDefault="00205C1B" w:rsidP="00205C1B">
      <w:r w:rsidRPr="00205C1B">
        <w:rPr>
          <w:b/>
        </w:rPr>
        <w:t>CLASP KNIFE</w:t>
      </w:r>
      <w:r w:rsidRPr="004B37DC">
        <w:t xml:space="preserve"> - spring-like resistance to passive extension at the elbow or flexion at the knee that increases up to a certain length and force before suddenly relaxing as the </w:t>
      </w:r>
      <w:hyperlink r:id="rId25" w:anchor="Golgi_tendon_organs#Golgi_tendon_organs" w:history="1">
        <w:r w:rsidRPr="004B37DC">
          <w:rPr>
            <w:color w:val="003366"/>
            <w:u w:val="single"/>
          </w:rPr>
          <w:t>Golgi tendon organ</w:t>
        </w:r>
      </w:hyperlink>
      <w:r w:rsidRPr="004B37DC">
        <w:t xml:space="preserve"> is activated; sign of </w:t>
      </w:r>
      <w:hyperlink r:id="rId26" w:anchor="spasticity#spasticity" w:history="1">
        <w:r w:rsidRPr="004B37DC">
          <w:rPr>
            <w:color w:val="003366"/>
            <w:u w:val="single"/>
          </w:rPr>
          <w:t>spasticity</w:t>
        </w:r>
      </w:hyperlink>
    </w:p>
    <w:p w14:paraId="4D1FA3AE" w14:textId="77777777" w:rsidR="00205C1B" w:rsidRPr="004B37DC" w:rsidRDefault="00205C1B" w:rsidP="00205C1B">
      <w:r w:rsidRPr="00205C1B">
        <w:rPr>
          <w:b/>
        </w:rPr>
        <w:t>CLONUS</w:t>
      </w:r>
      <w:r w:rsidRPr="004B37DC">
        <w:t xml:space="preserve"> - rhythmic contraction relaxation </w:t>
      </w:r>
      <w:hyperlink r:id="rId27" w:anchor="tremor#tremor" w:history="1">
        <w:r w:rsidRPr="004B37DC">
          <w:rPr>
            <w:color w:val="003366"/>
            <w:u w:val="single"/>
          </w:rPr>
          <w:t>tremor</w:t>
        </w:r>
      </w:hyperlink>
      <w:r w:rsidRPr="004B37DC">
        <w:t xml:space="preserve"> due to cyclic alternations of the spindle stretch reflex and the </w:t>
      </w:r>
      <w:hyperlink r:id="rId28" w:anchor="golgi#golgi" w:history="1">
        <w:r w:rsidRPr="004B37DC">
          <w:rPr>
            <w:color w:val="003366"/>
            <w:u w:val="single"/>
          </w:rPr>
          <w:t>Golgi tendon organ</w:t>
        </w:r>
      </w:hyperlink>
      <w:r w:rsidRPr="004B37DC">
        <w:t xml:space="preserve"> reflex; indicative of exaggerated </w:t>
      </w:r>
      <w:hyperlink r:id="rId29" w:anchor="muscle_stretch_reflex#muscle_stretch_reflex" w:history="1">
        <w:r w:rsidRPr="004B37DC">
          <w:rPr>
            <w:color w:val="003366"/>
            <w:u w:val="single"/>
          </w:rPr>
          <w:t>stretch reflexes</w:t>
        </w:r>
      </w:hyperlink>
    </w:p>
    <w:p w14:paraId="51D719A2" w14:textId="77777777" w:rsidR="00205C1B" w:rsidRPr="00205C1B" w:rsidRDefault="00205C1B" w:rsidP="00205C1B">
      <w:r w:rsidRPr="00205C1B">
        <w:rPr>
          <w:b/>
        </w:rPr>
        <w:t>DYSKINESIA</w:t>
      </w:r>
      <w:r w:rsidRPr="004B37DC">
        <w:t xml:space="preserve"> - blanket term for movement disorders characterized by increased motor activity</w:t>
      </w:r>
    </w:p>
    <w:p w14:paraId="43FF4A5F" w14:textId="77777777" w:rsidR="00205C1B" w:rsidRPr="004B37DC" w:rsidRDefault="00205C1B" w:rsidP="00205C1B">
      <w:r w:rsidRPr="00205C1B">
        <w:rPr>
          <w:b/>
        </w:rPr>
        <w:t>DYSARTHRIA</w:t>
      </w:r>
      <w:r w:rsidRPr="004B37DC">
        <w:t xml:space="preserve"> - inability to pronounce or articulate words due to disorders of the vocal apparat</w:t>
      </w:r>
      <w:r>
        <w:t>us (e.g., lips, tongue, larynx)</w:t>
      </w:r>
    </w:p>
    <w:p w14:paraId="33D4F548" w14:textId="77777777" w:rsidR="00205C1B" w:rsidRPr="004B37DC" w:rsidRDefault="00205C1B" w:rsidP="00205C1B">
      <w:r w:rsidRPr="00205C1B">
        <w:rPr>
          <w:b/>
        </w:rPr>
        <w:t>DYSPHASIA</w:t>
      </w:r>
      <w:r w:rsidRPr="004B37DC">
        <w:t xml:space="preserve"> - </w:t>
      </w:r>
      <w:r w:rsidRPr="004B37DC">
        <w:rPr>
          <w:lang w:val="en"/>
        </w:rPr>
        <w:t xml:space="preserve">a </w:t>
      </w:r>
      <w:hyperlink r:id="rId30" w:tooltip="Language disorder" w:history="1">
        <w:r w:rsidRPr="004B37DC">
          <w:rPr>
            <w:color w:val="003366"/>
            <w:u w:val="single"/>
            <w:lang w:val="en"/>
          </w:rPr>
          <w:t>language disorder</w:t>
        </w:r>
      </w:hyperlink>
      <w:r w:rsidRPr="004B37DC">
        <w:rPr>
          <w:lang w:val="en"/>
        </w:rPr>
        <w:t xml:space="preserve"> in which there is an impairment (but not loss) of speech and of comprehension of speech</w:t>
      </w:r>
    </w:p>
    <w:p w14:paraId="0BD28BAC" w14:textId="77777777" w:rsidR="00205C1B" w:rsidRPr="004B37DC" w:rsidRDefault="00205C1B" w:rsidP="00205C1B">
      <w:r w:rsidRPr="00205C1B">
        <w:rPr>
          <w:b/>
        </w:rPr>
        <w:t>DYSPHAGIA</w:t>
      </w:r>
      <w:r w:rsidRPr="004B37DC">
        <w:t xml:space="preserve"> – </w:t>
      </w:r>
      <w:r w:rsidRPr="004B37DC">
        <w:rPr>
          <w:lang w:val="en"/>
        </w:rPr>
        <w:t>the symptom of difficulty in swallowing</w:t>
      </w:r>
      <w:r>
        <w:t xml:space="preserve"> </w:t>
      </w:r>
    </w:p>
    <w:p w14:paraId="27450806" w14:textId="77777777" w:rsidR="00205C1B" w:rsidRPr="00205C1B" w:rsidRDefault="00205C1B" w:rsidP="00205C1B">
      <w:r w:rsidRPr="00205C1B">
        <w:rPr>
          <w:b/>
        </w:rPr>
        <w:t xml:space="preserve">DYSTONIA </w:t>
      </w:r>
      <w:r w:rsidRPr="004B37DC">
        <w:t>- involuntary muscle spasms that produce peculiar p</w:t>
      </w:r>
      <w:r>
        <w:t>ostures of different body parts</w:t>
      </w:r>
    </w:p>
    <w:p w14:paraId="1E518D0C" w14:textId="77777777" w:rsidR="00205C1B" w:rsidRPr="00205C1B" w:rsidRDefault="00205C1B" w:rsidP="00205C1B">
      <w:pPr>
        <w:rPr>
          <w:bCs/>
        </w:rPr>
      </w:pPr>
      <w:r w:rsidRPr="00205C1B">
        <w:rPr>
          <w:b/>
          <w:bCs/>
        </w:rPr>
        <w:t>EXTRAPYRAMIDAL</w:t>
      </w:r>
      <w:r w:rsidRPr="004B37DC">
        <w:rPr>
          <w:bCs/>
        </w:rPr>
        <w:t xml:space="preserve"> - </w:t>
      </w:r>
      <w:r w:rsidRPr="004B37DC">
        <w:t xml:space="preserve">movement disorder not involving the </w:t>
      </w:r>
      <w:hyperlink r:id="rId31" w:anchor="tractc#tractc" w:history="1">
        <w:r w:rsidRPr="004B37DC">
          <w:rPr>
            <w:color w:val="003366"/>
            <w:u w:val="single"/>
          </w:rPr>
          <w:t>corticospinal tracts</w:t>
        </w:r>
      </w:hyperlink>
      <w:r w:rsidRPr="004B37DC">
        <w:t xml:space="preserve">; typically refers to </w:t>
      </w:r>
      <w:hyperlink r:id="rId32" w:anchor="basal#basal" w:history="1">
        <w:r w:rsidRPr="004B37DC">
          <w:rPr>
            <w:color w:val="003366"/>
            <w:u w:val="single"/>
          </w:rPr>
          <w:t>basal ganglia</w:t>
        </w:r>
      </w:hyperlink>
      <w:r w:rsidRPr="004B37DC">
        <w:t xml:space="preserve"> or </w:t>
      </w:r>
      <w:hyperlink r:id="rId33" w:anchor="cerebellum#cerebellum" w:history="1">
        <w:r w:rsidRPr="004B37DC">
          <w:rPr>
            <w:color w:val="003366"/>
            <w:u w:val="single"/>
          </w:rPr>
          <w:t>cerebellar</w:t>
        </w:r>
      </w:hyperlink>
      <w:r w:rsidRPr="004B37DC">
        <w:t xml:space="preserve"> disorders</w:t>
      </w:r>
    </w:p>
    <w:p w14:paraId="399CC80C" w14:textId="77777777" w:rsidR="00205C1B" w:rsidRPr="004B37DC" w:rsidRDefault="00205C1B" w:rsidP="00205C1B">
      <w:r w:rsidRPr="00205C1B">
        <w:rPr>
          <w:b/>
        </w:rPr>
        <w:t>EQUILIBRIUM REACTIONS</w:t>
      </w:r>
      <w:r w:rsidRPr="004B37DC">
        <w:t xml:space="preserve"> – Automatic adaptations of postural tone in response to gravity and displacement. Functionally they maintain a postural alignment. They </w:t>
      </w:r>
      <w:r>
        <w:t>can not be performed voluntary.</w:t>
      </w:r>
    </w:p>
    <w:p w14:paraId="4EB34129" w14:textId="77777777" w:rsidR="00205C1B" w:rsidRPr="004B37DC" w:rsidRDefault="00205C1B" w:rsidP="00205C1B">
      <w:r w:rsidRPr="00205C1B">
        <w:rPr>
          <w:b/>
        </w:rPr>
        <w:t>FACILITATION</w:t>
      </w:r>
      <w:r w:rsidRPr="004B37DC">
        <w:t xml:space="preserve"> – Neural facilitation in neuroscience, is the increase in postsynaptic potential evoked by a 2</w:t>
      </w:r>
      <w:r w:rsidRPr="004B37DC">
        <w:rPr>
          <w:vertAlign w:val="superscript"/>
        </w:rPr>
        <w:t>nd</w:t>
      </w:r>
      <w:r>
        <w:t xml:space="preserve"> impulse</w:t>
      </w:r>
    </w:p>
    <w:p w14:paraId="4DD7A2B4" w14:textId="77777777" w:rsidR="00205C1B" w:rsidRPr="004B37DC" w:rsidRDefault="00205C1B" w:rsidP="00205C1B">
      <w:r w:rsidRPr="00205C1B">
        <w:rPr>
          <w:b/>
        </w:rPr>
        <w:t>FLACIDITY</w:t>
      </w:r>
      <w:r w:rsidRPr="004B37DC">
        <w:t xml:space="preserve"> – Lacking firm</w:t>
      </w:r>
      <w:r>
        <w:t>ness, resilience or muscle tone</w:t>
      </w:r>
    </w:p>
    <w:p w14:paraId="6489A0F1" w14:textId="77777777" w:rsidR="00205C1B" w:rsidRPr="004B37DC" w:rsidRDefault="00205C1B" w:rsidP="00205C1B">
      <w:r w:rsidRPr="00205C1B">
        <w:rPr>
          <w:b/>
        </w:rPr>
        <w:t>FUNCTIONAL</w:t>
      </w:r>
      <w:r w:rsidRPr="004B37DC">
        <w:t xml:space="preserve"> – not due to </w:t>
      </w:r>
      <w:r w:rsidR="00422193">
        <w:t>organic disease</w:t>
      </w:r>
    </w:p>
    <w:p w14:paraId="0EF01751" w14:textId="77777777" w:rsidR="00205C1B" w:rsidRPr="004B37DC" w:rsidRDefault="00205C1B" w:rsidP="00205C1B">
      <w:r w:rsidRPr="00422193">
        <w:rPr>
          <w:b/>
        </w:rPr>
        <w:t>HEMIANOPIA</w:t>
      </w:r>
      <w:r w:rsidRPr="004B37DC">
        <w:t xml:space="preserve"> - loss of vision in one half of the visual field, indicating a pathological process posterior to the </w:t>
      </w:r>
      <w:hyperlink r:id="rId34" w:anchor="opticc#opticc" w:history="1">
        <w:r w:rsidRPr="004B37DC">
          <w:rPr>
            <w:color w:val="003366"/>
            <w:u w:val="single"/>
          </w:rPr>
          <w:t>optic chiasm</w:t>
        </w:r>
      </w:hyperlink>
    </w:p>
    <w:p w14:paraId="2BBB4921" w14:textId="77777777" w:rsidR="00205C1B" w:rsidRPr="004B37DC" w:rsidRDefault="00205C1B" w:rsidP="00205C1B">
      <w:r w:rsidRPr="00422193">
        <w:rPr>
          <w:b/>
        </w:rPr>
        <w:t>KEY POINTS OF CONTROL</w:t>
      </w:r>
      <w:r w:rsidRPr="004B37DC">
        <w:t xml:space="preserve"> – A body part through which we can use prorioceptive control to tap into the motor s</w:t>
      </w:r>
      <w:r w:rsidR="00422193">
        <w:t xml:space="preserve">ystems to change motor output. </w:t>
      </w:r>
    </w:p>
    <w:p w14:paraId="4AF15480" w14:textId="77777777" w:rsidR="00205C1B" w:rsidRPr="004B37DC" w:rsidRDefault="00205C1B" w:rsidP="00205C1B">
      <w:r w:rsidRPr="00422193">
        <w:rPr>
          <w:b/>
        </w:rPr>
        <w:t>CENTRAL KEY POINT</w:t>
      </w:r>
      <w:r w:rsidRPr="004B37DC">
        <w:t xml:space="preserve"> - Position of maximal rotation in thorax T8. CKPs can be different between patients. Not an anatomic structure. Movement can </w:t>
      </w:r>
      <w:r w:rsidR="00422193">
        <w:t>be facilitated from CKP.</w:t>
      </w:r>
    </w:p>
    <w:p w14:paraId="2743805A" w14:textId="77777777" w:rsidR="00205C1B" w:rsidRPr="00422193" w:rsidRDefault="00205C1B" w:rsidP="00205C1B">
      <w:r w:rsidRPr="00422193">
        <w:rPr>
          <w:b/>
        </w:rPr>
        <w:t>DISTAL KEY POINTS</w:t>
      </w:r>
      <w:r w:rsidR="00422193">
        <w:t xml:space="preserve"> – hands &amp; feet</w:t>
      </w:r>
    </w:p>
    <w:p w14:paraId="639FCBF8" w14:textId="77777777" w:rsidR="00205C1B" w:rsidRPr="00422193" w:rsidRDefault="00205C1B" w:rsidP="00205C1B">
      <w:pPr>
        <w:rPr>
          <w:bCs/>
        </w:rPr>
      </w:pPr>
      <w:r w:rsidRPr="00422193">
        <w:rPr>
          <w:b/>
          <w:bCs/>
        </w:rPr>
        <w:t>POSTERIOR HORN (DORSAL HORN)</w:t>
      </w:r>
      <w:r w:rsidRPr="004B37DC">
        <w:rPr>
          <w:bCs/>
        </w:rPr>
        <w:t xml:space="preserve"> – grey matter in the back of the spinal cord that receives sensory information from the body </w:t>
      </w:r>
      <w:r w:rsidR="00422193">
        <w:rPr>
          <w:bCs/>
        </w:rPr>
        <w:t>through the dorsal root ganglia</w:t>
      </w:r>
    </w:p>
    <w:p w14:paraId="0460C9AE" w14:textId="77777777" w:rsidR="00205C1B" w:rsidRPr="004B37DC" w:rsidRDefault="00205C1B" w:rsidP="00205C1B">
      <w:r w:rsidRPr="00422193">
        <w:rPr>
          <w:b/>
        </w:rPr>
        <w:t>PROXIMAL</w:t>
      </w:r>
      <w:r w:rsidR="00422193">
        <w:t xml:space="preserve"> – Shoulders &amp; hips</w:t>
      </w:r>
    </w:p>
    <w:p w14:paraId="1025D0DC" w14:textId="77777777" w:rsidR="00205C1B" w:rsidRPr="004B37DC" w:rsidRDefault="00205C1B" w:rsidP="00205C1B">
      <w:r w:rsidRPr="00422193">
        <w:rPr>
          <w:b/>
        </w:rPr>
        <w:t>MYOCLONUS</w:t>
      </w:r>
      <w:r w:rsidRPr="004B37DC">
        <w:t xml:space="preserve"> - sudden, shock-like, jerking co</w:t>
      </w:r>
      <w:r w:rsidR="00422193">
        <w:t>ntraction of a group of muscles</w:t>
      </w:r>
    </w:p>
    <w:p w14:paraId="15CA47B0" w14:textId="77777777" w:rsidR="00205C1B" w:rsidRPr="004B37DC" w:rsidRDefault="00205C1B" w:rsidP="00205C1B">
      <w:r w:rsidRPr="00422193">
        <w:rPr>
          <w:b/>
        </w:rPr>
        <w:t>MYOPATHY</w:t>
      </w:r>
      <w:r w:rsidRPr="004B37DC">
        <w:t xml:space="preserve"> - muscle disease; manifested by </w:t>
      </w:r>
      <w:hyperlink r:id="rId35" w:anchor="lowmotneuro#lowmotneuro" w:history="1">
        <w:r w:rsidRPr="004B37DC">
          <w:rPr>
            <w:color w:val="003366"/>
            <w:u w:val="single"/>
          </w:rPr>
          <w:t>lower motor neurons</w:t>
        </w:r>
      </w:hyperlink>
      <w:r w:rsidRPr="004B37DC">
        <w:t xml:space="preserve"> weakness that is usually proximal &gt;</w:t>
      </w:r>
      <w:r w:rsidR="00422193">
        <w:t xml:space="preserve"> distal</w:t>
      </w:r>
    </w:p>
    <w:p w14:paraId="0C2CF485" w14:textId="77777777" w:rsidR="00205C1B" w:rsidRPr="004B37DC" w:rsidRDefault="00205C1B" w:rsidP="00205C1B">
      <w:r w:rsidRPr="00422193">
        <w:rPr>
          <w:b/>
        </w:rPr>
        <w:t xml:space="preserve">NEGLECT </w:t>
      </w:r>
      <w:r w:rsidRPr="004B37DC">
        <w:t>- failure to acknowledge stimuli toward the side of space opposite to a hemisp</w:t>
      </w:r>
      <w:r w:rsidR="00422193">
        <w:t>heric (usually parietal) lesion</w:t>
      </w:r>
    </w:p>
    <w:p w14:paraId="33AD5408" w14:textId="77777777" w:rsidR="00205C1B" w:rsidRPr="004B37DC" w:rsidRDefault="00205C1B" w:rsidP="00205C1B">
      <w:r w:rsidRPr="00422193">
        <w:rPr>
          <w:b/>
        </w:rPr>
        <w:t>NYSTAGMUS</w:t>
      </w:r>
      <w:r w:rsidRPr="004B37DC">
        <w:t xml:space="preserve"> - involuntary, rhythmic oscillati</w:t>
      </w:r>
      <w:r w:rsidR="00422193">
        <w:t>on or trembling of the eyeballs</w:t>
      </w:r>
    </w:p>
    <w:p w14:paraId="1B7D75D9" w14:textId="77777777" w:rsidR="00205C1B" w:rsidRPr="004B37DC" w:rsidRDefault="00205C1B" w:rsidP="00205C1B">
      <w:r w:rsidRPr="00422193">
        <w:rPr>
          <w:b/>
        </w:rPr>
        <w:t>PARAPLEGIA</w:t>
      </w:r>
      <w:r w:rsidRPr="004B37DC">
        <w:t xml:space="preserve"> - </w:t>
      </w:r>
      <w:hyperlink r:id="rId36" w:anchor="paralysis#paralysis" w:history="1">
        <w:r w:rsidRPr="004B37DC">
          <w:rPr>
            <w:color w:val="003366"/>
            <w:u w:val="single"/>
          </w:rPr>
          <w:t>paralysis</w:t>
        </w:r>
      </w:hyperlink>
      <w:r w:rsidRPr="004B37DC">
        <w:t xml:space="preserve"> of both legs</w:t>
      </w:r>
    </w:p>
    <w:p w14:paraId="371ECF7D" w14:textId="77777777" w:rsidR="00205C1B" w:rsidRPr="004B37DC" w:rsidRDefault="00205C1B" w:rsidP="00205C1B"/>
    <w:p w14:paraId="340AB717" w14:textId="77777777" w:rsidR="00205C1B" w:rsidRPr="00422193" w:rsidRDefault="00205C1B" w:rsidP="00205C1B">
      <w:pPr>
        <w:rPr>
          <w:b/>
        </w:rPr>
      </w:pPr>
      <w:r w:rsidRPr="00422193">
        <w:rPr>
          <w:b/>
        </w:rPr>
        <w:t>POSTURAL CONTROL:</w:t>
      </w:r>
    </w:p>
    <w:p w14:paraId="1A1ECE8A" w14:textId="77777777" w:rsidR="00205C1B" w:rsidRPr="004B37DC" w:rsidRDefault="00205C1B" w:rsidP="00205C1B">
      <w:r w:rsidRPr="00422193">
        <w:rPr>
          <w:b/>
        </w:rPr>
        <w:t>POSTURAL STABILITY</w:t>
      </w:r>
      <w:r w:rsidRPr="004B37DC">
        <w:t xml:space="preserve"> – Ability to control body position in space for the dual purpo</w:t>
      </w:r>
      <w:r w:rsidR="00422193">
        <w:t>se of stability and orientation</w:t>
      </w:r>
    </w:p>
    <w:p w14:paraId="2AE64E2A" w14:textId="77777777" w:rsidR="00205C1B" w:rsidRPr="004B37DC" w:rsidRDefault="00205C1B" w:rsidP="00205C1B">
      <w:r w:rsidRPr="00422193">
        <w:rPr>
          <w:b/>
        </w:rPr>
        <w:t>POSTURAL ORIENTATION</w:t>
      </w:r>
      <w:r w:rsidRPr="004B37DC">
        <w:t xml:space="preserve"> – Maintains alignment between body and segments, between body and environment and involves establishing a vertical orientation.</w:t>
      </w:r>
    </w:p>
    <w:p w14:paraId="6051666A" w14:textId="77777777" w:rsidR="00205C1B" w:rsidRPr="004B37DC" w:rsidRDefault="00205C1B" w:rsidP="00205C1B">
      <w:r w:rsidRPr="00422193">
        <w:rPr>
          <w:b/>
          <w:color w:val="000000"/>
        </w:rPr>
        <w:t>POSTURAL INSTABILITY</w:t>
      </w:r>
      <w:r w:rsidRPr="004B37DC">
        <w:rPr>
          <w:color w:val="000000"/>
        </w:rPr>
        <w:t xml:space="preserve"> - </w:t>
      </w:r>
      <w:r w:rsidRPr="004B37DC">
        <w:t xml:space="preserve">loss of ability to make postural adjustments in response to perturbations, i.e., defect in righting reflex; common in </w:t>
      </w:r>
      <w:hyperlink r:id="rId37" w:anchor="parkinsons#parkinsons" w:history="1">
        <w:r w:rsidRPr="004B37DC">
          <w:rPr>
            <w:u w:val="single"/>
          </w:rPr>
          <w:t>Parkinson disease</w:t>
        </w:r>
      </w:hyperlink>
    </w:p>
    <w:p w14:paraId="2DD2E373" w14:textId="77777777" w:rsidR="00205C1B" w:rsidRPr="00422193" w:rsidRDefault="00205C1B" w:rsidP="00205C1B">
      <w:r w:rsidRPr="00422193">
        <w:rPr>
          <w:b/>
        </w:rPr>
        <w:t>POSTURAL SET</w:t>
      </w:r>
      <w:r w:rsidRPr="004B37DC">
        <w:t xml:space="preserve"> – Alignment of key points to each other in relation to an accepted base of support. It provides an asse</w:t>
      </w:r>
      <w:r w:rsidR="00422193">
        <w:t>ssment of postural orientation.</w:t>
      </w:r>
    </w:p>
    <w:p w14:paraId="0E6C7EAF" w14:textId="77777777" w:rsidR="00205C1B" w:rsidRPr="004B37DC" w:rsidRDefault="00205C1B" w:rsidP="00205C1B">
      <w:r w:rsidRPr="00422193">
        <w:rPr>
          <w:b/>
        </w:rPr>
        <w:t>PROPRIOCEPTION</w:t>
      </w:r>
      <w:r w:rsidRPr="004B37DC">
        <w:t xml:space="preserve"> – Awareness of spatial and mechanical status o</w:t>
      </w:r>
      <w:r w:rsidR="00422193">
        <w:t>f the musculoskeletal framework</w:t>
      </w:r>
    </w:p>
    <w:p w14:paraId="7344B31F" w14:textId="77777777" w:rsidR="00205C1B" w:rsidRPr="004B37DC" w:rsidRDefault="00205C1B" w:rsidP="00205C1B">
      <w:r w:rsidRPr="00422193">
        <w:rPr>
          <w:b/>
        </w:rPr>
        <w:t>QUADRAPLEGIA</w:t>
      </w:r>
      <w:r w:rsidRPr="004B37DC">
        <w:t xml:space="preserve"> </w:t>
      </w:r>
      <w:r w:rsidRPr="004B37DC">
        <w:rPr>
          <w:bCs/>
        </w:rPr>
        <w:t>(</w:t>
      </w:r>
      <w:hyperlink r:id="rId38" w:anchor="tetraplegia#tetraplegia" w:history="1">
        <w:r w:rsidRPr="004B37DC">
          <w:rPr>
            <w:bCs/>
            <w:color w:val="003366"/>
            <w:u w:val="single"/>
          </w:rPr>
          <w:t>tetraplegia</w:t>
        </w:r>
      </w:hyperlink>
      <w:r w:rsidRPr="004B37DC">
        <w:rPr>
          <w:bCs/>
        </w:rPr>
        <w:t xml:space="preserve">) - </w:t>
      </w:r>
      <w:hyperlink r:id="rId39" w:anchor="paralysis#paralysis" w:history="1">
        <w:r w:rsidRPr="004B37DC">
          <w:rPr>
            <w:color w:val="003366"/>
            <w:u w:val="single"/>
          </w:rPr>
          <w:t>paralysis</w:t>
        </w:r>
      </w:hyperlink>
      <w:r w:rsidR="00422193">
        <w:t xml:space="preserve"> of all four extremities</w:t>
      </w:r>
    </w:p>
    <w:p w14:paraId="2D98AB44" w14:textId="77777777" w:rsidR="00205C1B" w:rsidRPr="004B37DC" w:rsidRDefault="00205C1B" w:rsidP="00205C1B">
      <w:r w:rsidRPr="00422193">
        <w:rPr>
          <w:b/>
        </w:rPr>
        <w:t>RECIPROCAL INNERVATION</w:t>
      </w:r>
      <w:r w:rsidRPr="004B37DC">
        <w:t xml:space="preserve"> – Modulation of excitation and inhibition within CNS. The interplay of muscle activity in patterns </w:t>
      </w:r>
      <w:r w:rsidR="00422193">
        <w:t>of selective postural movement.</w:t>
      </w:r>
    </w:p>
    <w:p w14:paraId="54EF250C" w14:textId="77777777" w:rsidR="00205C1B" w:rsidRPr="004B37DC" w:rsidRDefault="00205C1B" w:rsidP="00205C1B">
      <w:r w:rsidRPr="00422193">
        <w:rPr>
          <w:b/>
        </w:rPr>
        <w:t>RIGHTING REACTIONS</w:t>
      </w:r>
      <w:r w:rsidRPr="004B37DC">
        <w:t xml:space="preserve"> – Sequencing of selective movement in patterns in response to displacement.</w:t>
      </w:r>
    </w:p>
    <w:p w14:paraId="756D12ED" w14:textId="77777777" w:rsidR="00205C1B" w:rsidRPr="004B37DC" w:rsidRDefault="00205C1B" w:rsidP="00205C1B">
      <w:r w:rsidRPr="004B37DC">
        <w:t>Functionally they allow the loss and regaining of midline through – trunk righting, head righting, stepping reactions, protective extension of the upper limb.</w:t>
      </w:r>
    </w:p>
    <w:p w14:paraId="747BF891" w14:textId="77777777" w:rsidR="00205C1B" w:rsidRPr="004B37DC" w:rsidRDefault="00205C1B" w:rsidP="00205C1B">
      <w:r w:rsidRPr="004B37DC">
        <w:t xml:space="preserve">Components can </w:t>
      </w:r>
      <w:r w:rsidR="00422193">
        <w:t>be performed voluntary.</w:t>
      </w:r>
    </w:p>
    <w:p w14:paraId="52FBD739" w14:textId="77777777" w:rsidR="00205C1B" w:rsidRPr="004B37DC" w:rsidRDefault="00205C1B" w:rsidP="00205C1B">
      <w:r w:rsidRPr="00422193">
        <w:rPr>
          <w:b/>
        </w:rPr>
        <w:t>RIGIDITY</w:t>
      </w:r>
      <w:r w:rsidRPr="004B37DC">
        <w:t xml:space="preserve"> - increased resistance throughout the range of motion when passively moving a body part due to co-contraction of agonist and a</w:t>
      </w:r>
      <w:r w:rsidR="00422193">
        <w:t>ntagonist muscles ("lead pipe")</w:t>
      </w:r>
    </w:p>
    <w:p w14:paraId="227C8BFC" w14:textId="77777777" w:rsidR="00205C1B" w:rsidRPr="004B37DC" w:rsidRDefault="00205C1B" w:rsidP="00205C1B">
      <w:r w:rsidRPr="00422193">
        <w:rPr>
          <w:b/>
        </w:rPr>
        <w:t>SELECTIVE MOVEMENT</w:t>
      </w:r>
      <w:r w:rsidR="00422193">
        <w:t xml:space="preserve"> - Controlled movement</w:t>
      </w:r>
    </w:p>
    <w:p w14:paraId="1F131A11" w14:textId="77777777" w:rsidR="00205C1B" w:rsidRPr="004B37DC" w:rsidRDefault="00205C1B" w:rsidP="00205C1B">
      <w:r w:rsidRPr="00422193">
        <w:rPr>
          <w:b/>
        </w:rPr>
        <w:t>SPASTICITY</w:t>
      </w:r>
      <w:r w:rsidRPr="004B37DC">
        <w:t xml:space="preserve"> - </w:t>
      </w:r>
      <w:r w:rsidRPr="004B37DC">
        <w:rPr>
          <w:rFonts w:eastAsia="Arial" w:cs="Arial"/>
        </w:rPr>
        <w:t>abnormal increase in muscle tone and reflexes, manifested as a velocity dependent spring-like resistance to moving or being moved; indicates an upper motor neuron lesion</w:t>
      </w:r>
    </w:p>
    <w:p w14:paraId="3ADBB7A5" w14:textId="77777777" w:rsidR="00205C1B" w:rsidRPr="004B37DC" w:rsidRDefault="00205C1B" w:rsidP="00205C1B">
      <w:r w:rsidRPr="00422193">
        <w:rPr>
          <w:b/>
        </w:rPr>
        <w:t xml:space="preserve">STEREOGNOSIS </w:t>
      </w:r>
      <w:r w:rsidRPr="004B37DC">
        <w:t xml:space="preserve">- </w:t>
      </w:r>
      <w:r w:rsidRPr="004B37DC">
        <w:rPr>
          <w:rFonts w:eastAsia="Arial" w:cs="Arial"/>
        </w:rPr>
        <w:t>ability to recognize objects by touch</w:t>
      </w:r>
    </w:p>
    <w:p w14:paraId="1A211AFF" w14:textId="77777777" w:rsidR="00205C1B" w:rsidRPr="00205C1B" w:rsidRDefault="00205C1B" w:rsidP="00205C1B">
      <w:pPr>
        <w:pStyle w:val="NoSpacing"/>
        <w:rPr>
          <w:b/>
          <w:sz w:val="24"/>
          <w:szCs w:val="24"/>
        </w:rPr>
      </w:pPr>
    </w:p>
    <w:sectPr w:rsidR="00205C1B" w:rsidRPr="00205C1B" w:rsidSect="00CD3BBD">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02C89"/>
    <w:multiLevelType w:val="hybridMultilevel"/>
    <w:tmpl w:val="B40C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D7429"/>
    <w:multiLevelType w:val="hybridMultilevel"/>
    <w:tmpl w:val="23FE3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69500E"/>
    <w:multiLevelType w:val="multilevel"/>
    <w:tmpl w:val="E1F072B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15:restartNumberingAfterBreak="0">
    <w:nsid w:val="51DF2BF4"/>
    <w:multiLevelType w:val="hybridMultilevel"/>
    <w:tmpl w:val="19D41F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DA55D6"/>
    <w:multiLevelType w:val="hybridMultilevel"/>
    <w:tmpl w:val="E960A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C15B2A"/>
    <w:multiLevelType w:val="hybridMultilevel"/>
    <w:tmpl w:val="E90AD508"/>
    <w:lvl w:ilvl="0" w:tplc="C06A55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020150">
    <w:abstractNumId w:val="2"/>
  </w:num>
  <w:num w:numId="2" w16cid:durableId="751239352">
    <w:abstractNumId w:val="4"/>
  </w:num>
  <w:num w:numId="3" w16cid:durableId="1877083268">
    <w:abstractNumId w:val="0"/>
  </w:num>
  <w:num w:numId="4" w16cid:durableId="683287791">
    <w:abstractNumId w:val="1"/>
  </w:num>
  <w:num w:numId="5" w16cid:durableId="1974363537">
    <w:abstractNumId w:val="3"/>
  </w:num>
  <w:num w:numId="6" w16cid:durableId="1777675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BD"/>
    <w:rsid w:val="00042CCA"/>
    <w:rsid w:val="000855F9"/>
    <w:rsid w:val="001551E7"/>
    <w:rsid w:val="00205C1B"/>
    <w:rsid w:val="002668D4"/>
    <w:rsid w:val="002671CE"/>
    <w:rsid w:val="002E2A9B"/>
    <w:rsid w:val="00422193"/>
    <w:rsid w:val="00646694"/>
    <w:rsid w:val="00683A41"/>
    <w:rsid w:val="00700962"/>
    <w:rsid w:val="0076611F"/>
    <w:rsid w:val="00815462"/>
    <w:rsid w:val="008D04F4"/>
    <w:rsid w:val="00923CFA"/>
    <w:rsid w:val="00A42F21"/>
    <w:rsid w:val="00B74CA0"/>
    <w:rsid w:val="00BD41CF"/>
    <w:rsid w:val="00CD3BBD"/>
    <w:rsid w:val="00CF3D0B"/>
    <w:rsid w:val="00CF6FF2"/>
    <w:rsid w:val="00D40D3E"/>
    <w:rsid w:val="00DD09E1"/>
    <w:rsid w:val="00E86016"/>
    <w:rsid w:val="00F07F2E"/>
    <w:rsid w:val="00FB7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1D10"/>
  <w15:docId w15:val="{D62DC031-D00F-44D3-A72C-E7450653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BBD"/>
    <w:rPr>
      <w:rFonts w:ascii="Tahoma" w:hAnsi="Tahoma" w:cs="Tahoma"/>
      <w:sz w:val="16"/>
      <w:szCs w:val="16"/>
    </w:rPr>
  </w:style>
  <w:style w:type="paragraph" w:styleId="NoSpacing">
    <w:name w:val="No Spacing"/>
    <w:uiPriority w:val="1"/>
    <w:qFormat/>
    <w:rsid w:val="00CD3BBD"/>
    <w:pPr>
      <w:spacing w:after="0" w:line="240" w:lineRule="auto"/>
    </w:pPr>
  </w:style>
  <w:style w:type="character" w:customStyle="1" w:styleId="odatagridcontent">
    <w:name w:val="odatagridcontent"/>
    <w:basedOn w:val="DefaultParagraphFont"/>
    <w:rsid w:val="00CD3BBD"/>
  </w:style>
  <w:style w:type="character" w:styleId="Hyperlink">
    <w:name w:val="Hyperlink"/>
    <w:basedOn w:val="DefaultParagraphFont"/>
    <w:uiPriority w:val="99"/>
    <w:unhideWhenUsed/>
    <w:rsid w:val="00CD3BBD"/>
    <w:rPr>
      <w:color w:val="0000FF" w:themeColor="hyperlink"/>
      <w:u w:val="single"/>
    </w:rPr>
  </w:style>
  <w:style w:type="paragraph" w:customStyle="1" w:styleId="Standard">
    <w:name w:val="Standard"/>
    <w:rsid w:val="00CD3BB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en-GB"/>
    </w:rPr>
  </w:style>
  <w:style w:type="paragraph" w:customStyle="1" w:styleId="TableContents">
    <w:name w:val="Table Contents"/>
    <w:basedOn w:val="Standard"/>
    <w:rsid w:val="00205C1B"/>
    <w:pPr>
      <w:suppressLineNumbers/>
    </w:pPr>
  </w:style>
  <w:style w:type="paragraph" w:styleId="ListParagraph">
    <w:name w:val="List Paragraph"/>
    <w:basedOn w:val="Normal"/>
    <w:qFormat/>
    <w:rsid w:val="00205C1B"/>
    <w:pPr>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815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wmf"/><Relationship Id="rId26" Type="http://schemas.openxmlformats.org/officeDocument/2006/relationships/hyperlink" Target="http://www.strokecenter.org/education/glossary.html" TargetMode="External"/><Relationship Id="rId39" Type="http://schemas.openxmlformats.org/officeDocument/2006/relationships/hyperlink" Target="http://www.strokecenter.org/education/glossary.html" TargetMode="External"/><Relationship Id="rId21" Type="http://schemas.openxmlformats.org/officeDocument/2006/relationships/hyperlink" Target="http://www.strokecenter.org/education/glossary.html" TargetMode="External"/><Relationship Id="rId34" Type="http://schemas.openxmlformats.org/officeDocument/2006/relationships/hyperlink" Target="http://www.strokecenter.org/education/glossary.html"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http://en.wikipedia.org/w/index.php?title=Motor_program&amp;action=edit&amp;redlink=1" TargetMode="External"/><Relationship Id="rId29" Type="http://schemas.openxmlformats.org/officeDocument/2006/relationships/hyperlink" Target="http://www.strokecenter.org/education/glossary.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24" Type="http://schemas.openxmlformats.org/officeDocument/2006/relationships/hyperlink" Target="http://www.strokecenter.org/education/glossary.html" TargetMode="External"/><Relationship Id="rId32" Type="http://schemas.openxmlformats.org/officeDocument/2006/relationships/hyperlink" Target="http://www.strokecenter.org/education/glossary.html" TargetMode="External"/><Relationship Id="rId37" Type="http://schemas.openxmlformats.org/officeDocument/2006/relationships/hyperlink" Target="http://www.strokecenter.org/education/glossary.html"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hyperlink" Target="http://www.strokecenter.org/education/glossary.html" TargetMode="External"/><Relationship Id="rId28" Type="http://schemas.openxmlformats.org/officeDocument/2006/relationships/hyperlink" Target="http://www.strokecenter.org/education/glossary.html" TargetMode="External"/><Relationship Id="rId36" Type="http://schemas.openxmlformats.org/officeDocument/2006/relationships/hyperlink" Target="http://www.strokecenter.org/education/glossary.html" TargetMode="External"/><Relationship Id="rId10" Type="http://schemas.openxmlformats.org/officeDocument/2006/relationships/image" Target="media/image5.jpeg"/><Relationship Id="rId19" Type="http://schemas.openxmlformats.org/officeDocument/2006/relationships/hyperlink" Target="http://www.strokecenter.org/education/glossary.html" TargetMode="External"/><Relationship Id="rId31" Type="http://schemas.openxmlformats.org/officeDocument/2006/relationships/hyperlink" Target="http://www.strokecenter.org/education/glossary.html"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www.strokecenter.org/education/glossary.html" TargetMode="External"/><Relationship Id="rId27" Type="http://schemas.openxmlformats.org/officeDocument/2006/relationships/hyperlink" Target="http://www.strokecenter.org/education/glossary.html" TargetMode="External"/><Relationship Id="rId30" Type="http://schemas.openxmlformats.org/officeDocument/2006/relationships/hyperlink" Target="http://en.wikipedia.org/wiki/Language_disorder" TargetMode="External"/><Relationship Id="rId35" Type="http://schemas.openxmlformats.org/officeDocument/2006/relationships/hyperlink" Target="http://www.strokecenter.org/education/glossary.html" TargetMode="External"/><Relationship Id="rId8" Type="http://schemas.openxmlformats.org/officeDocument/2006/relationships/image" Target="http://www.brianjogrady.com/images/spinenerves.jpg" TargetMode="External"/><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http://www.strokecenter.org/education/glossary.html" TargetMode="External"/><Relationship Id="rId33" Type="http://schemas.openxmlformats.org/officeDocument/2006/relationships/hyperlink" Target="http://www.strokecenter.org/education/glossary.html" TargetMode="External"/><Relationship Id="rId38" Type="http://schemas.openxmlformats.org/officeDocument/2006/relationships/hyperlink" Target="http://www.strokecenter.org/education/gloss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4060</Words>
  <Characters>23142</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Salford Royal NHS Foundation Trust</Company>
  <LinksUpToDate>false</LinksUpToDate>
  <CharactersWithSpaces>27148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(Spinal Unit (S)</dc:creator>
  <cp:lastModifiedBy>Gina Grace</cp:lastModifiedBy>
  <cp:revision>2</cp:revision>
  <cp:lastPrinted>2023-09-05T11:06:00Z</cp:lastPrinted>
  <dcterms:created xsi:type="dcterms:W3CDTF">2024-06-14T12:04:00Z</dcterms:created>
  <dcterms:modified xsi:type="dcterms:W3CDTF">2024-06-14T12:04:00Z</dcterms:modified>
</cp:coreProperties>
</file>